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9.png" ContentType="image/png"/>
  <Override PartName="/word/media/image1.png" ContentType="image/png"/>
  <Override PartName="/word/media/image2.png" ContentType="image/png"/>
  <Override PartName="/word/media/image21.emf" ContentType="image/x-emf"/>
  <Override PartName="/word/media/image3.png" ContentType="image/png"/>
  <Override PartName="/word/media/image22.emf" ContentType="image/x-emf"/>
  <Override PartName="/word/media/image4.png" ContentType="image/png"/>
  <Override PartName="/word/media/image23.emf" ContentType="image/x-emf"/>
  <Override PartName="/word/media/image5.png" ContentType="image/png"/>
  <Override PartName="/word/media/image24.emf" ContentType="image/x-emf"/>
  <Override PartName="/word/media/image6.png" ContentType="image/png"/>
  <Override PartName="/word/media/image7.png" ContentType="image/png"/>
  <Override PartName="/word/media/image8.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emf" ContentType="image/x-emf"/>
  <Override PartName="/word/media/image16.png" ContentType="image/png"/>
  <Override PartName="/word/media/image17.emf" ContentType="image/x-emf"/>
  <Override PartName="/word/media/image18.emf" ContentType="image/x-emf"/>
  <Override PartName="/word/media/image19.png" ContentType="image/png"/>
  <Override PartName="/word/media/image20.png" ContentType="image/png"/>
  <Override PartName="/word/media/image25.png" ContentType="image/png"/>
  <Override PartName="/word/media/image26.png" ContentType="image/png"/>
  <Override PartName="/word/media/image27.png" ContentType="image/png"/>
  <Override PartName="/word/theme/theme1.xml" ContentType="application/vnd.openxmlformats-officedocument.theme+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widowControl w:val="false"/>
        <w:spacing w:lineRule="auto" w:line="240" w:before="0" w:after="0"/>
        <w:jc w:val="center"/>
        <w:rPr>
          <w:rFonts w:ascii="Times New Roman" w:hAnsi="Times New Roman" w:eastAsia="SimSun" w:cs="Times New Roman"/>
          <w:kern w:val="2"/>
          <w:sz w:val="21"/>
          <w:szCs w:val="24"/>
          <w:lang w:val="en-US" w:eastAsia="zh-CN"/>
        </w:rPr>
      </w:pPr>
      <w:r>
        <w:rPr>
          <w:rFonts w:eastAsia="SimSun" w:cs="Times New Roman" w:ascii="Times New Roman" w:hAnsi="Times New Roman"/>
          <w:kern w:val="2"/>
          <w:sz w:val="21"/>
          <w:szCs w:val="24"/>
          <w:lang w:val="en-US" w:eastAsia="zh-CN"/>
        </w:rPr>
      </w:r>
    </w:p>
    <w:p>
      <w:pPr>
        <w:pStyle w:val="Normal"/>
        <w:widowControl w:val="false"/>
        <w:spacing w:lineRule="auto" w:line="240" w:before="0" w:after="0"/>
        <w:jc w:val="center"/>
        <w:rPr>
          <w:rFonts w:ascii="Times New Roman" w:hAnsi="Times New Roman" w:eastAsia="SimSun" w:cs="Times New Roman"/>
          <w:kern w:val="2"/>
          <w:sz w:val="21"/>
          <w:szCs w:val="24"/>
          <w:lang w:val="en-US" w:eastAsia="zh-CN"/>
        </w:rPr>
      </w:pPr>
      <w:r>
        <w:rPr>
          <w:rFonts w:eastAsia="SimSun" w:cs="Times New Roman" w:ascii="Times New Roman" w:hAnsi="Times New Roman"/>
          <w:kern w:val="2"/>
          <w:sz w:val="21"/>
          <w:szCs w:val="24"/>
          <w:lang w:val="en-US" w:eastAsia="zh-CN"/>
        </w:rPr>
        <w:drawing>
          <wp:anchor behindDoc="0" distT="0" distB="635" distL="114300" distR="114300" simplePos="0" locked="0" layoutInCell="1" allowOverlap="1" relativeHeight="4">
            <wp:simplePos x="0" y="0"/>
            <wp:positionH relativeFrom="column">
              <wp:posOffset>5017770</wp:posOffset>
            </wp:positionH>
            <wp:positionV relativeFrom="paragraph">
              <wp:posOffset>57785</wp:posOffset>
            </wp:positionV>
            <wp:extent cx="693420" cy="608965"/>
            <wp:effectExtent l="0" t="0" r="0" b="0"/>
            <wp:wrapTight wrapText="bothSides">
              <wp:wrapPolygon edited="0">
                <wp:start x="-84" y="0"/>
                <wp:lineTo x="-84" y="20867"/>
                <wp:lineTo x="20763" y="20867"/>
                <wp:lineTo x="20763" y="0"/>
                <wp:lineTo x="-84" y="0"/>
              </wp:wrapPolygon>
            </wp:wrapTight>
            <wp:docPr id="1"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5" descr=""/>
                    <pic:cNvPicPr>
                      <a:picLocks noChangeAspect="1" noChangeArrowheads="1"/>
                    </pic:cNvPicPr>
                  </pic:nvPicPr>
                  <pic:blipFill>
                    <a:blip r:embed="rId2"/>
                    <a:stretch>
                      <a:fillRect/>
                    </a:stretch>
                  </pic:blipFill>
                  <pic:spPr bwMode="auto">
                    <a:xfrm>
                      <a:off x="0" y="0"/>
                      <a:ext cx="693420" cy="608965"/>
                    </a:xfrm>
                    <a:prstGeom prst="rect">
                      <a:avLst/>
                    </a:prstGeom>
                  </pic:spPr>
                </pic:pic>
              </a:graphicData>
            </a:graphic>
          </wp:anchor>
        </w:drawing>
      </w:r>
    </w:p>
    <w:p>
      <w:pPr>
        <w:pStyle w:val="Normal"/>
        <w:widowControl w:val="false"/>
        <w:spacing w:lineRule="auto" w:line="240" w:before="0" w:after="0"/>
        <w:jc w:val="center"/>
        <w:rPr>
          <w:rFonts w:ascii="Times New Roman" w:hAnsi="Times New Roman" w:eastAsia="SimSun" w:cs="Times New Roman"/>
          <w:b/>
          <w:b/>
          <w:color w:val="FF0000"/>
          <w:kern w:val="2"/>
          <w:sz w:val="32"/>
          <w:szCs w:val="32"/>
          <w:lang w:val="en-US" w:eastAsia="zh-CN"/>
        </w:rPr>
      </w:pPr>
      <w:r>
        <w:rPr>
          <w:rFonts w:eastAsia="SimSun" w:cs="Times New Roman" w:ascii="Times New Roman" w:hAnsi="Times New Roman"/>
          <w:b/>
          <w:color w:val="FF0000"/>
          <w:kern w:val="2"/>
          <w:sz w:val="32"/>
          <w:szCs w:val="32"/>
          <w:lang w:val="en-US" w:eastAsia="zh-CN"/>
        </w:rPr>
      </w:r>
    </w:p>
    <w:p>
      <w:pPr>
        <w:pStyle w:val="Normal"/>
        <w:widowControl w:val="false"/>
        <w:spacing w:lineRule="auto" w:line="240" w:before="0" w:after="0"/>
        <w:jc w:val="center"/>
        <w:rPr>
          <w:rFonts w:ascii="Times New Roman" w:hAnsi="Times New Roman" w:eastAsia="SimSun" w:cs="Times New Roman"/>
          <w:b/>
          <w:b/>
          <w:color w:val="FF0000"/>
          <w:kern w:val="2"/>
          <w:sz w:val="32"/>
          <w:szCs w:val="32"/>
          <w:lang w:val="en-US" w:eastAsia="zh-CN"/>
        </w:rPr>
      </w:pPr>
      <w:r>
        <w:rPr>
          <w:rFonts w:eastAsia="SimSun" w:cs="Times New Roman" w:ascii="Times New Roman" w:hAnsi="Times New Roman"/>
          <w:b/>
          <w:color w:val="FF0000"/>
          <w:kern w:val="2"/>
          <w:sz w:val="32"/>
          <w:szCs w:val="32"/>
          <w:lang w:val="en-US" w:eastAsia="zh-CN"/>
        </w:rPr>
      </w:r>
    </w:p>
    <w:p>
      <w:pPr>
        <w:pStyle w:val="Normal"/>
        <w:widowControl w:val="false"/>
        <w:spacing w:lineRule="auto" w:line="240" w:before="0" w:after="0"/>
        <w:jc w:val="center"/>
        <w:rPr>
          <w:rFonts w:ascii="Times New Roman" w:hAnsi="Times New Roman" w:eastAsia="SimSun" w:cs="Times New Roman"/>
          <w:b/>
          <w:b/>
          <w:color w:val="FF0000"/>
          <w:kern w:val="2"/>
          <w:sz w:val="32"/>
          <w:szCs w:val="32"/>
          <w:lang w:val="en-US" w:eastAsia="zh-CN"/>
        </w:rPr>
      </w:pPr>
      <w:r>
        <w:rPr>
          <w:rFonts w:eastAsia="SimSun" w:cs="Times New Roman" w:ascii="Times New Roman" w:hAnsi="Times New Roman"/>
          <w:b/>
          <w:color w:val="FF0000"/>
          <w:kern w:val="2"/>
          <w:sz w:val="32"/>
          <w:szCs w:val="32"/>
          <w:lang w:val="en-US" w:eastAsia="zh-CN"/>
        </w:rPr>
      </w:r>
    </w:p>
    <w:p>
      <w:pPr>
        <w:pStyle w:val="Normal"/>
        <w:widowControl w:val="false"/>
        <w:spacing w:lineRule="auto" w:line="240" w:before="0" w:after="0"/>
        <w:jc w:val="center"/>
        <w:rPr>
          <w:rFonts w:ascii="Times New Roman" w:hAnsi="Times New Roman" w:eastAsia="SimHei" w:cs="Times New Roman"/>
          <w:b/>
          <w:b/>
          <w:kern w:val="2"/>
          <w:sz w:val="40"/>
          <w:szCs w:val="40"/>
          <w:lang w:val="en-US" w:eastAsia="zh-CN"/>
        </w:rPr>
      </w:pPr>
      <w:r>
        <w:rPr>
          <w:rFonts w:eastAsia="SimHei" w:cs="Times New Roman" w:ascii="Times New Roman" w:hAnsi="Times New Roman"/>
          <w:b/>
          <w:kern w:val="2"/>
          <w:sz w:val="40"/>
          <w:szCs w:val="40"/>
          <w:lang w:val="en-US" w:eastAsia="zh-CN"/>
        </w:rPr>
      </w:r>
    </w:p>
    <w:p>
      <w:pPr>
        <w:pStyle w:val="Normal"/>
        <w:widowControl w:val="false"/>
        <w:spacing w:lineRule="auto" w:line="240" w:before="0" w:after="0"/>
        <w:jc w:val="center"/>
        <w:rPr>
          <w:rFonts w:ascii="Times New Roman" w:hAnsi="Times New Roman" w:eastAsia="SimHei" w:cs="Times New Roman"/>
          <w:b/>
          <w:b/>
          <w:kern w:val="2"/>
          <w:sz w:val="40"/>
          <w:szCs w:val="40"/>
          <w:lang w:eastAsia="zh-CN"/>
        </w:rPr>
      </w:pPr>
      <w:r>
        <w:rPr>
          <w:rFonts w:eastAsia="SimHei" w:cs="Times New Roman" w:ascii="Times New Roman" w:hAnsi="Times New Roman"/>
          <w:b/>
          <w:kern w:val="2"/>
          <w:sz w:val="40"/>
          <w:szCs w:val="40"/>
          <w:lang w:eastAsia="zh-CN"/>
        </w:rPr>
        <w:t>АППАРАТ ИНВЕРТОРНОГО ТИПА ДЛЯ ВОЗДУШНО-ПЛАЗМЕННОЙ РЕЗКИ</w:t>
      </w:r>
    </w:p>
    <w:p>
      <w:pPr>
        <w:pStyle w:val="Normal"/>
        <w:widowControl w:val="false"/>
        <w:spacing w:lineRule="auto" w:line="240" w:before="0" w:after="0"/>
        <w:jc w:val="center"/>
        <w:rPr>
          <w:rFonts w:ascii="Times New Roman" w:hAnsi="Times New Roman" w:eastAsia="SimHei" w:cs="Times New Roman"/>
          <w:b/>
          <w:b/>
          <w:kern w:val="2"/>
          <w:sz w:val="52"/>
          <w:szCs w:val="52"/>
          <w:lang w:eastAsia="zh-CN"/>
        </w:rPr>
      </w:pPr>
      <w:r>
        <w:rPr>
          <w:rFonts w:eastAsia="SimHei" w:cs="Times New Roman" w:ascii="Times New Roman" w:hAnsi="Times New Roman"/>
          <w:b/>
          <w:kern w:val="2"/>
          <w:sz w:val="52"/>
          <w:szCs w:val="52"/>
          <w:lang w:eastAsia="zh-CN"/>
        </w:rPr>
      </w:r>
    </w:p>
    <w:p>
      <w:pPr>
        <w:pStyle w:val="Normal"/>
        <w:widowControl w:val="false"/>
        <w:spacing w:lineRule="auto" w:line="240" w:before="0" w:after="0"/>
        <w:jc w:val="center"/>
        <w:rPr>
          <w:rFonts w:ascii="Times New Roman" w:hAnsi="Times New Roman" w:eastAsia="SimHei" w:cs="Times New Roman"/>
          <w:b/>
          <w:b/>
          <w:kern w:val="2"/>
          <w:sz w:val="52"/>
          <w:szCs w:val="52"/>
          <w:lang w:eastAsia="zh-CN"/>
        </w:rPr>
      </w:pPr>
      <w:r>
        <w:rPr>
          <w:rFonts w:eastAsia="SimHei" w:cs="Times New Roman" w:ascii="Times New Roman" w:hAnsi="Times New Roman"/>
          <w:b/>
          <w:kern w:val="2"/>
          <w:sz w:val="52"/>
          <w:szCs w:val="52"/>
          <w:lang w:val="en-US" w:eastAsia="zh-CN"/>
        </w:rPr>
        <w:t>TORROS</w:t>
      </w:r>
    </w:p>
    <w:p>
      <w:pPr>
        <w:pStyle w:val="Normal"/>
        <w:widowControl w:val="false"/>
        <w:spacing w:lineRule="auto" w:line="240" w:before="0" w:after="0"/>
        <w:jc w:val="center"/>
        <w:rPr>
          <w:rFonts w:ascii="Times New Roman" w:hAnsi="Times New Roman" w:eastAsia="SimHei" w:cs="Times New Roman"/>
          <w:b/>
          <w:b/>
          <w:kern w:val="2"/>
          <w:sz w:val="52"/>
          <w:szCs w:val="52"/>
          <w:lang w:val="en-US" w:eastAsia="zh-CN"/>
        </w:rPr>
      </w:pPr>
      <w:r>
        <w:rPr>
          <w:rFonts w:eastAsia="SimHei" w:cs="Times New Roman" w:ascii="Times New Roman" w:hAnsi="Times New Roman"/>
          <w:b/>
          <w:kern w:val="2"/>
          <w:sz w:val="52"/>
          <w:szCs w:val="52"/>
          <w:lang w:val="en-US" w:eastAsia="zh-CN"/>
        </w:rPr>
      </w:r>
    </w:p>
    <w:p>
      <w:pPr>
        <w:pStyle w:val="Normal"/>
        <w:widowControl w:val="false"/>
        <w:spacing w:lineRule="auto" w:line="240" w:before="0" w:after="0"/>
        <w:jc w:val="center"/>
        <w:rPr>
          <w:rFonts w:ascii="Times New Roman" w:hAnsi="Times New Roman" w:eastAsia="SimHei" w:cs="Times New Roman"/>
          <w:b/>
          <w:b/>
          <w:kern w:val="2"/>
          <w:sz w:val="52"/>
          <w:szCs w:val="52"/>
          <w:lang w:eastAsia="zh-CN"/>
        </w:rPr>
      </w:pPr>
      <w:r>
        <w:rPr>
          <w:rFonts w:eastAsia="SimHei" w:cs="Times New Roman" w:ascii="Times New Roman" w:hAnsi="Times New Roman"/>
          <w:b/>
          <w:kern w:val="2"/>
          <w:sz w:val="52"/>
          <w:szCs w:val="52"/>
          <w:lang w:val="en-US" w:eastAsia="zh-CN"/>
        </w:rPr>
        <w:t>CUT</w:t>
      </w:r>
      <w:r>
        <w:rPr>
          <w:rFonts w:eastAsia="SimHei" w:cs="Times New Roman" w:ascii="Times New Roman" w:hAnsi="Times New Roman"/>
          <w:b/>
          <w:kern w:val="2"/>
          <w:sz w:val="52"/>
          <w:szCs w:val="52"/>
          <w:lang w:eastAsia="zh-CN"/>
        </w:rPr>
        <w:t>-40</w:t>
      </w:r>
      <w:r>
        <w:rPr>
          <w:rFonts w:eastAsia="SimHei" w:cs="Times New Roman" w:ascii="Times New Roman" w:hAnsi="Times New Roman"/>
          <w:b/>
          <w:kern w:val="2"/>
          <w:sz w:val="52"/>
          <w:szCs w:val="52"/>
          <w:lang w:val="en-US" w:eastAsia="zh-CN"/>
        </w:rPr>
        <w:t xml:space="preserve"> (C0402)</w:t>
      </w:r>
      <w:r>
        <w:rPr>
          <w:rFonts w:eastAsia="SimHei" w:cs="Times New Roman" w:ascii="Times New Roman" w:hAnsi="Times New Roman"/>
          <w:b/>
          <w:kern w:val="2"/>
          <w:sz w:val="52"/>
          <w:szCs w:val="52"/>
          <w:lang w:eastAsia="zh-CN"/>
        </w:rPr>
        <w:t xml:space="preserve"> </w:t>
      </w:r>
    </w:p>
    <w:p>
      <w:pPr>
        <w:pStyle w:val="Normal"/>
        <w:widowControl w:val="false"/>
        <w:spacing w:lineRule="auto" w:line="240" w:before="0" w:after="0"/>
        <w:jc w:val="center"/>
        <w:rPr>
          <w:rFonts w:ascii="Times New Roman" w:hAnsi="Times New Roman" w:eastAsia="SimHei" w:cs="Times New Roman"/>
          <w:b/>
          <w:b/>
          <w:kern w:val="2"/>
          <w:sz w:val="52"/>
          <w:szCs w:val="52"/>
          <w:lang w:eastAsia="zh-CN"/>
        </w:rPr>
      </w:pPr>
      <w:r>
        <w:rPr>
          <w:rFonts w:eastAsia="SimHei" w:cs="Times New Roman" w:ascii="Times New Roman" w:hAnsi="Times New Roman"/>
          <w:b/>
          <w:kern w:val="2"/>
          <w:sz w:val="52"/>
          <w:szCs w:val="52"/>
          <w:lang w:eastAsia="zh-CN"/>
        </w:rPr>
      </w:r>
    </w:p>
    <w:p>
      <w:pPr>
        <w:pStyle w:val="Normal"/>
        <w:widowControl w:val="false"/>
        <w:spacing w:lineRule="auto" w:line="240" w:before="0" w:after="0"/>
        <w:jc w:val="center"/>
        <w:rPr>
          <w:rFonts w:ascii="Times New Roman" w:hAnsi="Times New Roman" w:eastAsia="SimHei" w:cs="Times New Roman"/>
          <w:b/>
          <w:b/>
          <w:kern w:val="2"/>
          <w:sz w:val="52"/>
          <w:szCs w:val="52"/>
          <w:lang w:eastAsia="zh-CN"/>
        </w:rPr>
      </w:pPr>
      <w:r>
        <w:rPr/>
        <w:drawing>
          <wp:inline distT="0" distB="7620" distL="0" distR="0">
            <wp:extent cx="3810000" cy="4259580"/>
            <wp:effectExtent l="0" t="0" r="0" b="0"/>
            <wp:docPr id="2"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3" descr=""/>
                    <pic:cNvPicPr>
                      <a:picLocks noChangeAspect="1" noChangeArrowheads="1"/>
                    </pic:cNvPicPr>
                  </pic:nvPicPr>
                  <pic:blipFill>
                    <a:blip r:embed="rId3"/>
                    <a:stretch>
                      <a:fillRect/>
                    </a:stretch>
                  </pic:blipFill>
                  <pic:spPr bwMode="auto">
                    <a:xfrm>
                      <a:off x="0" y="0"/>
                      <a:ext cx="3810000" cy="4259580"/>
                    </a:xfrm>
                    <a:prstGeom prst="rect">
                      <a:avLst/>
                    </a:prstGeom>
                  </pic:spPr>
                </pic:pic>
              </a:graphicData>
            </a:graphic>
          </wp:inline>
        </w:drawing>
      </w:r>
    </w:p>
    <w:p>
      <w:pPr>
        <w:pStyle w:val="Normal"/>
        <w:widowControl w:val="false"/>
        <w:spacing w:lineRule="auto" w:line="240" w:before="0" w:after="0"/>
        <w:jc w:val="center"/>
        <w:rPr>
          <w:rFonts w:ascii="Times New Roman" w:hAnsi="Times New Roman" w:eastAsia="SimHei" w:cs="Times New Roman"/>
          <w:b/>
          <w:b/>
          <w:kern w:val="2"/>
          <w:sz w:val="52"/>
          <w:szCs w:val="52"/>
          <w:lang w:eastAsia="zh-CN"/>
        </w:rPr>
      </w:pPr>
      <w:r>
        <w:rPr>
          <w:rFonts w:eastAsia="SimHei" w:cs="Times New Roman" w:ascii="Times New Roman" w:hAnsi="Times New Roman"/>
          <w:b/>
          <w:kern w:val="2"/>
          <w:sz w:val="52"/>
          <w:szCs w:val="52"/>
          <w:lang w:eastAsia="zh-CN"/>
        </w:rPr>
      </w:r>
    </w:p>
    <w:p>
      <w:pPr>
        <w:pStyle w:val="Normal"/>
        <w:widowControl w:val="false"/>
        <w:spacing w:lineRule="auto" w:line="240" w:before="0" w:after="0"/>
        <w:jc w:val="center"/>
        <w:rPr>
          <w:rFonts w:ascii="Times New Roman" w:hAnsi="Times New Roman" w:eastAsia="SimHei" w:cs="Times New Roman"/>
          <w:b/>
          <w:b/>
          <w:kern w:val="2"/>
          <w:sz w:val="52"/>
          <w:szCs w:val="52"/>
          <w:lang w:eastAsia="zh-CN"/>
        </w:rPr>
      </w:pPr>
      <w:r>
        <w:rPr>
          <w:rFonts w:eastAsia="SimHei" w:cs="Times New Roman" w:ascii="Times New Roman" w:hAnsi="Times New Roman"/>
          <w:b/>
          <w:kern w:val="2"/>
          <w:sz w:val="52"/>
          <w:szCs w:val="52"/>
          <w:lang w:eastAsia="zh-CN"/>
        </w:rPr>
      </w:r>
    </w:p>
    <w:p>
      <w:pPr>
        <w:pStyle w:val="Normal"/>
        <w:widowControl w:val="false"/>
        <w:spacing w:lineRule="auto" w:line="240" w:before="0" w:after="0"/>
        <w:jc w:val="center"/>
        <w:rPr>
          <w:rFonts w:ascii="Times New Roman" w:hAnsi="Times New Roman" w:eastAsia="SimHei" w:cs="Times New Roman"/>
          <w:b/>
          <w:b/>
          <w:kern w:val="2"/>
          <w:sz w:val="52"/>
          <w:szCs w:val="52"/>
          <w:lang w:eastAsia="zh-CN"/>
        </w:rPr>
      </w:pPr>
      <w:r>
        <w:rPr>
          <w:rFonts w:eastAsia="SimHei" w:cs="Times New Roman" w:ascii="Times New Roman" w:hAnsi="Times New Roman"/>
          <w:b/>
          <w:kern w:val="2"/>
          <w:sz w:val="52"/>
          <w:szCs w:val="52"/>
          <w:lang w:eastAsia="zh-CN"/>
        </w:rPr>
      </w:r>
    </w:p>
    <w:p>
      <w:pPr>
        <w:pStyle w:val="Normal"/>
        <w:widowControl w:val="false"/>
        <w:shd w:val="clear" w:color="auto" w:fill="FFFFFF"/>
        <w:spacing w:lineRule="exact" w:line="336" w:before="0" w:after="0"/>
        <w:jc w:val="center"/>
        <w:rPr>
          <w:rFonts w:ascii="Times New Roman" w:hAnsi="Times New Roman" w:eastAsia="SimSun" w:cs="Times New Roman"/>
          <w:b/>
          <w:b/>
          <w:kern w:val="2"/>
          <w:sz w:val="32"/>
          <w:szCs w:val="32"/>
          <w:lang w:eastAsia="zh-CN"/>
        </w:rPr>
      </w:pPr>
      <w:r>
        <w:rPr>
          <w:rFonts w:eastAsia="SimSun" w:cs="Times New Roman" w:ascii="Times New Roman" w:hAnsi="Times New Roman"/>
          <w:b/>
          <w:kern w:val="2"/>
          <w:sz w:val="32"/>
          <w:szCs w:val="32"/>
          <w:lang w:eastAsia="zh-CN"/>
        </w:rPr>
        <w:t>РУКОВОДСТВО ПО ЭКСПЛУАТАЦИИ</w:t>
      </w:r>
    </w:p>
    <w:p>
      <w:pPr>
        <w:pStyle w:val="Normal"/>
        <w:rPr>
          <w:b/>
          <w:b/>
          <w:sz w:val="32"/>
          <w:szCs w:val="32"/>
        </w:rPr>
      </w:pPr>
      <w:r>
        <w:rPr>
          <w:b/>
          <w:sz w:val="32"/>
          <w:szCs w:val="32"/>
        </w:rPr>
      </w:r>
    </w:p>
    <w:p>
      <w:pPr>
        <w:pStyle w:val="Normal"/>
        <w:rPr>
          <w:rFonts w:ascii="Times New Roman" w:hAnsi="Times New Roman" w:eastAsia="Times New Roman" w:cs="Times New Roman"/>
          <w:b/>
          <w:b/>
          <w:bCs/>
          <w:sz w:val="28"/>
          <w:szCs w:val="24"/>
          <w:lang w:eastAsia="ru-RU"/>
        </w:rPr>
      </w:pPr>
      <w:r>
        <w:rPr>
          <w:rFonts w:eastAsia="Times New Roman" w:cs="Times New Roman" w:ascii="Times New Roman" w:hAnsi="Times New Roman"/>
          <w:b/>
          <w:bCs/>
          <w:sz w:val="28"/>
          <w:szCs w:val="24"/>
          <w:lang w:eastAsia="ru-RU"/>
        </w:rPr>
      </w:r>
      <w:r>
        <w:br w:type="page"/>
      </w:r>
    </w:p>
    <w:p>
      <w:pPr>
        <w:pStyle w:val="ListParagraph"/>
        <w:ind w:left="644" w:hanging="0"/>
        <w:rPr>
          <w:b/>
          <w:b/>
          <w:sz w:val="32"/>
          <w:szCs w:val="32"/>
        </w:rPr>
      </w:pPr>
      <w:r>
        <w:rPr>
          <w:b/>
          <w:sz w:val="32"/>
          <w:szCs w:val="32"/>
        </w:rPr>
        <w:t>Безопасность</w:t>
      </w:r>
    </w:p>
    <w:p>
      <w:pPr>
        <w:pStyle w:val="ListParagraph"/>
        <w:rPr/>
      </w:pPr>
      <w:r>
        <w:rPr/>
        <w:t xml:space="preserve">    </w:t>
      </w:r>
      <w:r>
        <w:rPr/>
        <w:t>Резка является опасным процессом  и может нанести вред Вам и окружающим при отсутствии надежной защиты.  Пожалуйста, ознакомьтесь с рекомендациями  производителя  по технике безопасности.</w:t>
      </w:r>
    </w:p>
    <w:tbl>
      <w:tblPr>
        <w:tblStyle w:val="a4"/>
        <w:tblW w:w="10535" w:type="dxa"/>
        <w:jc w:val="left"/>
        <w:tblInd w:w="-646" w:type="dxa"/>
        <w:tblCellMar>
          <w:top w:w="0" w:type="dxa"/>
          <w:left w:w="108" w:type="dxa"/>
          <w:bottom w:w="0" w:type="dxa"/>
          <w:right w:w="108" w:type="dxa"/>
        </w:tblCellMar>
        <w:tblLook w:firstRow="1" w:noVBand="1" w:lastRow="0" w:firstColumn="1" w:lastColumn="0" w:noHBand="0" w:val="04a0"/>
      </w:tblPr>
      <w:tblGrid>
        <w:gridCol w:w="2314"/>
        <w:gridCol w:w="8220"/>
      </w:tblGrid>
      <w:tr>
        <w:trPr/>
        <w:tc>
          <w:tcPr>
            <w:tcW w:w="2314" w:type="dxa"/>
            <w:tcBorders/>
            <w:shd w:fill="auto" w:val="clear"/>
          </w:tcPr>
          <w:p>
            <w:pPr>
              <w:pStyle w:val="ListParagraph"/>
              <w:spacing w:lineRule="auto" w:line="240" w:before="0" w:after="0"/>
              <w:ind w:left="0" w:hanging="0"/>
              <w:contextualSpacing/>
              <w:rPr/>
            </w:pPr>
            <w:r>
              <w:rPr/>
              <w:drawing>
                <wp:inline distT="0" distB="0" distL="0" distR="0">
                  <wp:extent cx="1265555" cy="688975"/>
                  <wp:effectExtent l="0" t="0" r="0" b="0"/>
                  <wp:docPr id="3"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 descr=""/>
                          <pic:cNvPicPr>
                            <a:picLocks noChangeAspect="1" noChangeArrowheads="1"/>
                          </pic:cNvPicPr>
                        </pic:nvPicPr>
                        <pic:blipFill>
                          <a:blip r:embed="rId4"/>
                          <a:stretch>
                            <a:fillRect/>
                          </a:stretch>
                        </pic:blipFill>
                        <pic:spPr bwMode="auto">
                          <a:xfrm>
                            <a:off x="0" y="0"/>
                            <a:ext cx="1265555" cy="688975"/>
                          </a:xfrm>
                          <a:prstGeom prst="rect">
                            <a:avLst/>
                          </a:prstGeom>
                        </pic:spPr>
                      </pic:pic>
                    </a:graphicData>
                  </a:graphic>
                </wp:inline>
              </w:drawing>
            </w:r>
          </w:p>
        </w:tc>
        <w:tc>
          <w:tcPr>
            <w:tcW w:w="8220" w:type="dxa"/>
            <w:tcBorders/>
            <w:shd w:fill="auto" w:val="clear"/>
          </w:tcPr>
          <w:p>
            <w:pPr>
              <w:pStyle w:val="ListParagraph"/>
              <w:spacing w:lineRule="auto" w:line="240" w:before="0" w:after="0"/>
              <w:ind w:left="0" w:hanging="0"/>
              <w:contextualSpacing/>
              <w:rPr>
                <w:b/>
                <w:b/>
              </w:rPr>
            </w:pPr>
            <w:r>
              <w:rPr>
                <w:b/>
              </w:rPr>
              <w:t>Оператор должен иметь специальное образование.</w:t>
            </w:r>
          </w:p>
          <w:p>
            <w:pPr>
              <w:pStyle w:val="ListParagraph"/>
              <w:numPr>
                <w:ilvl w:val="0"/>
                <w:numId w:val="1"/>
              </w:numPr>
              <w:spacing w:lineRule="auto" w:line="240" w:before="0" w:after="0"/>
              <w:contextualSpacing/>
              <w:rPr/>
            </w:pPr>
            <w:r>
              <w:rPr/>
              <w:t>Следуйте инструкциям по охране труда, утвержденным государственным департаментом по охране труда.</w:t>
            </w:r>
          </w:p>
          <w:p>
            <w:pPr>
              <w:pStyle w:val="ListParagraph"/>
              <w:numPr>
                <w:ilvl w:val="0"/>
                <w:numId w:val="1"/>
              </w:numPr>
              <w:spacing w:lineRule="auto" w:line="240" w:before="0" w:after="0"/>
              <w:contextualSpacing/>
              <w:rPr/>
            </w:pPr>
            <w:r>
              <w:rPr/>
              <w:t>Оператор должен иметь действующий  допуск к проведению работ по резке (сварке) металла.</w:t>
            </w:r>
          </w:p>
          <w:p>
            <w:pPr>
              <w:pStyle w:val="ListParagraph"/>
              <w:numPr>
                <w:ilvl w:val="0"/>
                <w:numId w:val="1"/>
              </w:numPr>
              <w:spacing w:lineRule="auto" w:line="240" w:before="0" w:after="0"/>
              <w:contextualSpacing/>
              <w:rPr/>
            </w:pPr>
            <w:r>
              <w:rPr/>
              <w:t xml:space="preserve">Отключить питание перед обслуживанием или ремонтом аппарата. </w:t>
            </w:r>
          </w:p>
        </w:tc>
      </w:tr>
      <w:tr>
        <w:trPr/>
        <w:tc>
          <w:tcPr>
            <w:tcW w:w="2314" w:type="dxa"/>
            <w:tcBorders/>
            <w:shd w:fill="auto" w:val="clear"/>
          </w:tcPr>
          <w:p>
            <w:pPr>
              <w:pStyle w:val="ListParagraph"/>
              <w:spacing w:lineRule="auto" w:line="240" w:before="0" w:after="0"/>
              <w:ind w:left="0" w:hanging="0"/>
              <w:contextualSpacing/>
              <w:rPr>
                <w:lang w:eastAsia="ru-RU"/>
              </w:rPr>
            </w:pPr>
            <w:r>
              <w:rPr/>
              <w:drawing>
                <wp:inline distT="0" distB="7620" distL="0" distR="8890">
                  <wp:extent cx="982345" cy="1002665"/>
                  <wp:effectExtent l="0" t="0" r="0" b="0"/>
                  <wp:docPr id="4" name="Рисунок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3" descr=""/>
                          <pic:cNvPicPr>
                            <a:picLocks noChangeAspect="1" noChangeArrowheads="1"/>
                          </pic:cNvPicPr>
                        </pic:nvPicPr>
                        <pic:blipFill>
                          <a:blip r:embed="rId5"/>
                          <a:stretch>
                            <a:fillRect/>
                          </a:stretch>
                        </pic:blipFill>
                        <pic:spPr bwMode="auto">
                          <a:xfrm>
                            <a:off x="0" y="0"/>
                            <a:ext cx="982345" cy="1002665"/>
                          </a:xfrm>
                          <a:prstGeom prst="rect">
                            <a:avLst/>
                          </a:prstGeom>
                        </pic:spPr>
                      </pic:pic>
                    </a:graphicData>
                  </a:graphic>
                </wp:inline>
              </w:drawing>
            </w:r>
          </w:p>
        </w:tc>
        <w:tc>
          <w:tcPr>
            <w:tcW w:w="8220" w:type="dxa"/>
            <w:tcBorders/>
            <w:shd w:fill="auto" w:val="clear"/>
          </w:tcPr>
          <w:p>
            <w:pPr>
              <w:pStyle w:val="ListParagraph"/>
              <w:spacing w:lineRule="auto" w:line="240" w:before="0" w:after="0"/>
              <w:ind w:left="0" w:hanging="0"/>
              <w:contextualSpacing/>
              <w:rPr>
                <w:b/>
                <w:b/>
              </w:rPr>
            </w:pPr>
            <w:r>
              <w:rPr>
                <w:b/>
              </w:rPr>
              <w:t>Электрический шок – может привести к серьезным травмам или смерти.</w:t>
            </w:r>
          </w:p>
          <w:p>
            <w:pPr>
              <w:pStyle w:val="ListParagraph"/>
              <w:numPr>
                <w:ilvl w:val="0"/>
                <w:numId w:val="2"/>
              </w:numPr>
              <w:spacing w:lineRule="auto" w:line="240" w:before="0" w:after="0"/>
              <w:contextualSpacing/>
              <w:rPr/>
            </w:pPr>
            <w:r>
              <w:rPr/>
              <w:t>Заземлите изделие в соответствие с инструкцией.</w:t>
            </w:r>
          </w:p>
          <w:p>
            <w:pPr>
              <w:pStyle w:val="ListParagraph"/>
              <w:numPr>
                <w:ilvl w:val="0"/>
                <w:numId w:val="2"/>
              </w:numPr>
              <w:spacing w:lineRule="auto" w:line="240" w:before="0" w:after="0"/>
              <w:contextualSpacing/>
              <w:rPr/>
            </w:pPr>
            <w:r>
              <w:rPr/>
              <w:t>Не прикасайтесь к токоведущим частям оголенными участками  кожи или наденьте специальные защитные перчатки.</w:t>
            </w:r>
          </w:p>
          <w:p>
            <w:pPr>
              <w:pStyle w:val="ListParagraph"/>
              <w:numPr>
                <w:ilvl w:val="0"/>
                <w:numId w:val="2"/>
              </w:numPr>
              <w:spacing w:lineRule="auto" w:line="240" w:before="0" w:after="0"/>
              <w:contextualSpacing/>
              <w:rPr/>
            </w:pPr>
            <w:r>
              <w:rPr/>
              <w:t>Убедитесь, что Вы изолированы от земли и от заготовки.</w:t>
            </w:r>
          </w:p>
          <w:p>
            <w:pPr>
              <w:pStyle w:val="ListParagraph"/>
              <w:numPr>
                <w:ilvl w:val="0"/>
                <w:numId w:val="2"/>
              </w:numPr>
              <w:spacing w:lineRule="auto" w:line="240" w:before="0" w:after="0"/>
              <w:contextualSpacing/>
              <w:rPr/>
            </w:pPr>
            <w:r>
              <w:rPr/>
              <w:t>Удостоверьтесь, что ваше рабочее положение является безопасным.</w:t>
            </w:r>
          </w:p>
        </w:tc>
      </w:tr>
      <w:tr>
        <w:trPr/>
        <w:tc>
          <w:tcPr>
            <w:tcW w:w="2314" w:type="dxa"/>
            <w:tcBorders/>
            <w:shd w:fill="auto" w:val="clear"/>
          </w:tcPr>
          <w:p>
            <w:pPr>
              <w:pStyle w:val="ListParagraph"/>
              <w:spacing w:lineRule="auto" w:line="240" w:before="0" w:after="0"/>
              <w:ind w:left="0" w:hanging="0"/>
              <w:contextualSpacing/>
              <w:rPr>
                <w:lang w:eastAsia="ru-RU"/>
              </w:rPr>
            </w:pPr>
            <w:r>
              <w:rPr/>
              <w:drawing>
                <wp:inline distT="0" distB="4445" distL="0" distR="3810">
                  <wp:extent cx="1101725" cy="815340"/>
                  <wp:effectExtent l="0" t="0" r="0" b="0"/>
                  <wp:docPr id="5" name="Рисунок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5" descr=""/>
                          <pic:cNvPicPr>
                            <a:picLocks noChangeAspect="1" noChangeArrowheads="1"/>
                          </pic:cNvPicPr>
                        </pic:nvPicPr>
                        <pic:blipFill>
                          <a:blip r:embed="rId6"/>
                          <a:stretch>
                            <a:fillRect/>
                          </a:stretch>
                        </pic:blipFill>
                        <pic:spPr bwMode="auto">
                          <a:xfrm>
                            <a:off x="0" y="0"/>
                            <a:ext cx="1101725" cy="815340"/>
                          </a:xfrm>
                          <a:prstGeom prst="rect">
                            <a:avLst/>
                          </a:prstGeom>
                        </pic:spPr>
                      </pic:pic>
                    </a:graphicData>
                  </a:graphic>
                </wp:inline>
              </w:drawing>
            </w:r>
          </w:p>
        </w:tc>
        <w:tc>
          <w:tcPr>
            <w:tcW w:w="8220" w:type="dxa"/>
            <w:tcBorders/>
            <w:shd w:fill="auto" w:val="clear"/>
          </w:tcPr>
          <w:p>
            <w:pPr>
              <w:pStyle w:val="ListParagraph"/>
              <w:spacing w:lineRule="auto" w:line="240" w:before="0" w:after="0"/>
              <w:ind w:left="0" w:hanging="0"/>
              <w:contextualSpacing/>
              <w:rPr>
                <w:b/>
                <w:b/>
              </w:rPr>
            </w:pPr>
            <w:r>
              <w:rPr>
                <w:b/>
              </w:rPr>
              <w:t>Дым и газ – могут нанести вред здоровью.</w:t>
            </w:r>
          </w:p>
          <w:p>
            <w:pPr>
              <w:pStyle w:val="ListParagraph"/>
              <w:numPr>
                <w:ilvl w:val="0"/>
                <w:numId w:val="3"/>
              </w:numPr>
              <w:spacing w:lineRule="auto" w:line="240" w:before="0" w:after="0"/>
              <w:contextualSpacing/>
              <w:rPr/>
            </w:pPr>
            <w:r>
              <w:rPr/>
              <w:t>Держите Вашу голову в стороне от газа и дыма, выделяющихся во время резки.</w:t>
            </w:r>
          </w:p>
          <w:p>
            <w:pPr>
              <w:pStyle w:val="ListParagraph"/>
              <w:numPr>
                <w:ilvl w:val="0"/>
                <w:numId w:val="3"/>
              </w:numPr>
              <w:spacing w:lineRule="auto" w:line="240" w:before="0" w:after="0"/>
              <w:contextualSpacing/>
              <w:rPr/>
            </w:pPr>
            <w:r>
              <w:rPr/>
              <w:t>Проводите работы по резке в хорошо вентилируемом месте или используйте устройства подачи свежего воздуха.</w:t>
            </w:r>
          </w:p>
        </w:tc>
      </w:tr>
      <w:tr>
        <w:trPr/>
        <w:tc>
          <w:tcPr>
            <w:tcW w:w="2314" w:type="dxa"/>
            <w:tcBorders/>
            <w:shd w:fill="auto" w:val="clear"/>
          </w:tcPr>
          <w:p>
            <w:pPr>
              <w:pStyle w:val="ListParagraph"/>
              <w:spacing w:lineRule="auto" w:line="240" w:before="0" w:after="0"/>
              <w:ind w:left="0" w:hanging="0"/>
              <w:contextualSpacing/>
              <w:rPr>
                <w:lang w:eastAsia="ru-RU"/>
              </w:rPr>
            </w:pPr>
            <w:r>
              <w:rPr/>
              <w:drawing>
                <wp:inline distT="0" distB="0" distL="0" distR="0">
                  <wp:extent cx="539750" cy="770890"/>
                  <wp:effectExtent l="0" t="0" r="0" b="0"/>
                  <wp:docPr id="6" name="Рисунок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6" descr=""/>
                          <pic:cNvPicPr>
                            <a:picLocks noChangeAspect="1" noChangeArrowheads="1"/>
                          </pic:cNvPicPr>
                        </pic:nvPicPr>
                        <pic:blipFill>
                          <a:blip r:embed="rId7"/>
                          <a:stretch>
                            <a:fillRect/>
                          </a:stretch>
                        </pic:blipFill>
                        <pic:spPr bwMode="auto">
                          <a:xfrm>
                            <a:off x="0" y="0"/>
                            <a:ext cx="539750" cy="770890"/>
                          </a:xfrm>
                          <a:prstGeom prst="rect">
                            <a:avLst/>
                          </a:prstGeom>
                        </pic:spPr>
                      </pic:pic>
                    </a:graphicData>
                  </a:graphic>
                </wp:inline>
              </w:drawing>
            </w:r>
          </w:p>
        </w:tc>
        <w:tc>
          <w:tcPr>
            <w:tcW w:w="8220" w:type="dxa"/>
            <w:tcBorders/>
            <w:shd w:fill="auto" w:val="clear"/>
          </w:tcPr>
          <w:p>
            <w:pPr>
              <w:pStyle w:val="ListParagraph"/>
              <w:spacing w:lineRule="auto" w:line="240" w:before="0" w:after="0"/>
              <w:ind w:left="0" w:hanging="0"/>
              <w:contextualSpacing/>
              <w:rPr>
                <w:b/>
                <w:b/>
              </w:rPr>
            </w:pPr>
            <w:r>
              <w:rPr>
                <w:b/>
              </w:rPr>
              <w:t>Излучение от плазменной дуги – может нанести вред Вашим глазам и коже.</w:t>
            </w:r>
          </w:p>
          <w:p>
            <w:pPr>
              <w:pStyle w:val="ListParagraph"/>
              <w:numPr>
                <w:ilvl w:val="0"/>
                <w:numId w:val="4"/>
              </w:numPr>
              <w:spacing w:lineRule="auto" w:line="240" w:before="0" w:after="0"/>
              <w:contextualSpacing/>
              <w:rPr/>
            </w:pPr>
            <w:r>
              <w:rPr/>
              <w:t>Применяйте защитную маску и защитную одежду для защиты глаз и тела.</w:t>
            </w:r>
          </w:p>
          <w:p>
            <w:pPr>
              <w:pStyle w:val="ListParagraph"/>
              <w:numPr>
                <w:ilvl w:val="0"/>
                <w:numId w:val="4"/>
              </w:numPr>
              <w:spacing w:lineRule="auto" w:line="240" w:before="0" w:after="0"/>
              <w:contextualSpacing/>
              <w:rPr/>
            </w:pPr>
            <w:r>
              <w:rPr/>
              <w:t>Используйте специальные экраны для защиты окружающих от вредного влияния излучения.</w:t>
            </w:r>
          </w:p>
        </w:tc>
      </w:tr>
      <w:tr>
        <w:trPr/>
        <w:tc>
          <w:tcPr>
            <w:tcW w:w="2314" w:type="dxa"/>
            <w:tcBorders/>
            <w:shd w:fill="auto" w:val="clear"/>
          </w:tcPr>
          <w:p>
            <w:pPr>
              <w:pStyle w:val="ListParagraph"/>
              <w:spacing w:lineRule="auto" w:line="240" w:before="0" w:after="0"/>
              <w:ind w:left="0" w:hanging="0"/>
              <w:contextualSpacing/>
              <w:rPr>
                <w:lang w:eastAsia="ru-RU"/>
              </w:rPr>
            </w:pPr>
            <w:r>
              <w:rPr/>
              <w:drawing>
                <wp:inline distT="0" distB="0" distL="0" distR="2540">
                  <wp:extent cx="1293495" cy="859790"/>
                  <wp:effectExtent l="0" t="0" r="0" b="0"/>
                  <wp:docPr id="7" name="Рисунок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7" descr=""/>
                          <pic:cNvPicPr>
                            <a:picLocks noChangeAspect="1" noChangeArrowheads="1"/>
                          </pic:cNvPicPr>
                        </pic:nvPicPr>
                        <pic:blipFill>
                          <a:blip r:embed="rId8"/>
                          <a:stretch>
                            <a:fillRect/>
                          </a:stretch>
                        </pic:blipFill>
                        <pic:spPr bwMode="auto">
                          <a:xfrm>
                            <a:off x="0" y="0"/>
                            <a:ext cx="1293495" cy="859790"/>
                          </a:xfrm>
                          <a:prstGeom prst="rect">
                            <a:avLst/>
                          </a:prstGeom>
                        </pic:spPr>
                      </pic:pic>
                    </a:graphicData>
                  </a:graphic>
                </wp:inline>
              </w:drawing>
            </w:r>
          </w:p>
        </w:tc>
        <w:tc>
          <w:tcPr>
            <w:tcW w:w="8220" w:type="dxa"/>
            <w:tcBorders/>
            <w:shd w:fill="auto" w:val="clear"/>
          </w:tcPr>
          <w:p>
            <w:pPr>
              <w:pStyle w:val="ListParagraph"/>
              <w:spacing w:lineRule="auto" w:line="240" w:before="0" w:after="0"/>
              <w:ind w:left="0" w:hanging="0"/>
              <w:contextualSpacing/>
              <w:rPr>
                <w:b/>
                <w:b/>
              </w:rPr>
            </w:pPr>
            <w:r>
              <w:rPr>
                <w:b/>
              </w:rPr>
              <w:t>Неправильное использование может привести к пожару или взрыву.</w:t>
            </w:r>
          </w:p>
          <w:p>
            <w:pPr>
              <w:pStyle w:val="ListParagraph"/>
              <w:numPr>
                <w:ilvl w:val="0"/>
                <w:numId w:val="5"/>
              </w:numPr>
              <w:spacing w:lineRule="auto" w:line="240" w:before="0" w:after="0"/>
              <w:contextualSpacing/>
              <w:rPr/>
            </w:pPr>
            <w:r>
              <w:rPr/>
              <w:t>Искры от резки могут вызвать возгорание – удостоверьтесь, что в зоне резки нет огнеопасных и взрывоопасных веществ.</w:t>
            </w:r>
          </w:p>
          <w:p>
            <w:pPr>
              <w:pStyle w:val="ListParagraph"/>
              <w:numPr>
                <w:ilvl w:val="0"/>
                <w:numId w:val="5"/>
              </w:numPr>
              <w:spacing w:lineRule="auto" w:line="240" w:before="0" w:after="0"/>
              <w:contextualSpacing/>
              <w:rPr/>
            </w:pPr>
            <w:r>
              <w:rPr/>
              <w:t>На посту резки должен быть огнетушитель и обученный персонал по его использованию.</w:t>
            </w:r>
          </w:p>
          <w:p>
            <w:pPr>
              <w:pStyle w:val="ListParagraph"/>
              <w:numPr>
                <w:ilvl w:val="0"/>
                <w:numId w:val="5"/>
              </w:numPr>
              <w:spacing w:lineRule="auto" w:line="240" w:before="0" w:after="0"/>
              <w:contextualSpacing/>
              <w:rPr/>
            </w:pPr>
            <w:r>
              <w:rPr/>
              <w:t>Запрещается проводить работы по резке в герметичных емкостях.</w:t>
            </w:r>
          </w:p>
          <w:p>
            <w:pPr>
              <w:pStyle w:val="ListParagraph"/>
              <w:numPr>
                <w:ilvl w:val="0"/>
                <w:numId w:val="5"/>
              </w:numPr>
              <w:spacing w:lineRule="auto" w:line="240" w:before="0" w:after="0"/>
              <w:contextualSpacing/>
              <w:rPr/>
            </w:pPr>
            <w:r>
              <w:rPr/>
              <w:t>Не используйте сварочный аппарат для размораживания труб.</w:t>
            </w:r>
          </w:p>
        </w:tc>
      </w:tr>
      <w:tr>
        <w:trPr>
          <w:trHeight w:val="1022" w:hRule="atLeast"/>
        </w:trPr>
        <w:tc>
          <w:tcPr>
            <w:tcW w:w="2314" w:type="dxa"/>
            <w:tcBorders/>
            <w:shd w:fill="auto" w:val="clear"/>
          </w:tcPr>
          <w:p>
            <w:pPr>
              <w:pStyle w:val="ListParagraph"/>
              <w:spacing w:lineRule="auto" w:line="240" w:before="0" w:after="0"/>
              <w:ind w:left="0" w:hanging="0"/>
              <w:contextualSpacing/>
              <w:rPr>
                <w:lang w:eastAsia="ru-RU"/>
              </w:rPr>
            </w:pPr>
            <w:r>
              <w:rPr/>
              <w:drawing>
                <wp:inline distT="0" distB="0" distL="0" distR="0">
                  <wp:extent cx="592455" cy="600710"/>
                  <wp:effectExtent l="0" t="0" r="0" b="0"/>
                  <wp:docPr id="8"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6" descr=""/>
                          <pic:cNvPicPr>
                            <a:picLocks noChangeAspect="1" noChangeArrowheads="1"/>
                          </pic:cNvPicPr>
                        </pic:nvPicPr>
                        <pic:blipFill>
                          <a:blip r:embed="rId9"/>
                          <a:stretch>
                            <a:fillRect/>
                          </a:stretch>
                        </pic:blipFill>
                        <pic:spPr bwMode="auto">
                          <a:xfrm>
                            <a:off x="0" y="0"/>
                            <a:ext cx="592455" cy="600710"/>
                          </a:xfrm>
                          <a:prstGeom prst="rect">
                            <a:avLst/>
                          </a:prstGeom>
                        </pic:spPr>
                      </pic:pic>
                    </a:graphicData>
                  </a:graphic>
                </wp:inline>
              </w:drawing>
            </w:r>
          </w:p>
        </w:tc>
        <w:tc>
          <w:tcPr>
            <w:tcW w:w="8220" w:type="dxa"/>
            <w:tcBorders/>
            <w:shd w:fill="auto" w:val="clear"/>
          </w:tcPr>
          <w:p>
            <w:pPr>
              <w:pStyle w:val="ListParagraph"/>
              <w:spacing w:lineRule="auto" w:line="240" w:before="0" w:after="0"/>
              <w:ind w:left="0" w:hanging="0"/>
              <w:contextualSpacing/>
              <w:rPr>
                <w:b/>
                <w:b/>
              </w:rPr>
            </w:pPr>
            <w:r>
              <w:rPr>
                <w:b/>
              </w:rPr>
              <w:t>Горячие заготовки могут привести к серьезным ожогам.</w:t>
            </w:r>
          </w:p>
          <w:p>
            <w:pPr>
              <w:pStyle w:val="ListParagraph"/>
              <w:numPr>
                <w:ilvl w:val="0"/>
                <w:numId w:val="6"/>
              </w:numPr>
              <w:spacing w:lineRule="auto" w:line="240" w:before="0" w:after="0"/>
              <w:contextualSpacing/>
              <w:rPr/>
            </w:pPr>
            <w:r>
              <w:rPr/>
              <w:t>Не прикасайтесь к горячим заготовкам голыми руками.</w:t>
            </w:r>
          </w:p>
          <w:p>
            <w:pPr>
              <w:pStyle w:val="ListParagraph"/>
              <w:numPr>
                <w:ilvl w:val="0"/>
                <w:numId w:val="6"/>
              </w:numPr>
              <w:spacing w:lineRule="auto" w:line="240" w:before="0" w:after="0"/>
              <w:contextualSpacing/>
              <w:rPr/>
            </w:pPr>
            <w:r>
              <w:rPr/>
              <w:t>При интенсивной резке необходимо охлаждение заготовки.</w:t>
            </w:r>
          </w:p>
          <w:p>
            <w:pPr>
              <w:pStyle w:val="ListParagraph"/>
              <w:spacing w:lineRule="auto" w:line="240" w:before="0" w:after="0"/>
              <w:contextualSpacing/>
              <w:rPr/>
            </w:pPr>
            <w:r>
              <w:rPr/>
            </w:r>
          </w:p>
        </w:tc>
      </w:tr>
      <w:tr>
        <w:trPr/>
        <w:tc>
          <w:tcPr>
            <w:tcW w:w="2314" w:type="dxa"/>
            <w:tcBorders/>
            <w:shd w:fill="auto" w:val="clear"/>
          </w:tcPr>
          <w:p>
            <w:pPr>
              <w:pStyle w:val="ListParagraph"/>
              <w:spacing w:lineRule="auto" w:line="240" w:before="0" w:after="0"/>
              <w:ind w:left="0" w:hanging="0"/>
              <w:contextualSpacing/>
              <w:rPr>
                <w:lang w:eastAsia="ru-RU"/>
              </w:rPr>
            </w:pPr>
            <w:r>
              <w:rPr/>
              <w:drawing>
                <wp:inline distT="0" distB="0" distL="0" distR="0">
                  <wp:extent cx="708660" cy="751205"/>
                  <wp:effectExtent l="0" t="0" r="0" b="0"/>
                  <wp:docPr id="9"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7" descr=""/>
                          <pic:cNvPicPr>
                            <a:picLocks noChangeAspect="1" noChangeArrowheads="1"/>
                          </pic:cNvPicPr>
                        </pic:nvPicPr>
                        <pic:blipFill>
                          <a:blip r:embed="rId10"/>
                          <a:stretch>
                            <a:fillRect/>
                          </a:stretch>
                        </pic:blipFill>
                        <pic:spPr bwMode="auto">
                          <a:xfrm>
                            <a:off x="0" y="0"/>
                            <a:ext cx="708660" cy="751205"/>
                          </a:xfrm>
                          <a:prstGeom prst="rect">
                            <a:avLst/>
                          </a:prstGeom>
                        </pic:spPr>
                      </pic:pic>
                    </a:graphicData>
                  </a:graphic>
                </wp:inline>
              </w:drawing>
            </w:r>
          </w:p>
        </w:tc>
        <w:tc>
          <w:tcPr>
            <w:tcW w:w="8220" w:type="dxa"/>
            <w:tcBorders/>
            <w:shd w:fill="auto" w:val="clear"/>
          </w:tcPr>
          <w:p>
            <w:pPr>
              <w:pStyle w:val="ListParagraph"/>
              <w:spacing w:lineRule="auto" w:line="240" w:before="0" w:after="0"/>
              <w:ind w:left="0" w:hanging="0"/>
              <w:contextualSpacing/>
              <w:rPr>
                <w:b/>
                <w:b/>
              </w:rPr>
            </w:pPr>
            <w:r>
              <w:rPr>
                <w:b/>
              </w:rPr>
              <w:t>Шум может быть вреден для человеческого слуха.</w:t>
            </w:r>
          </w:p>
          <w:p>
            <w:pPr>
              <w:pStyle w:val="ListParagraph"/>
              <w:numPr>
                <w:ilvl w:val="0"/>
                <w:numId w:val="7"/>
              </w:numPr>
              <w:spacing w:lineRule="auto" w:line="240" w:before="0" w:after="0"/>
              <w:contextualSpacing/>
              <w:rPr/>
            </w:pPr>
            <w:r>
              <w:rPr/>
              <w:t>Используйте защитные наушники при резке.</w:t>
            </w:r>
          </w:p>
          <w:p>
            <w:pPr>
              <w:pStyle w:val="ListParagraph"/>
              <w:numPr>
                <w:ilvl w:val="0"/>
                <w:numId w:val="7"/>
              </w:numPr>
              <w:spacing w:lineRule="auto" w:line="240" w:before="0" w:after="0"/>
              <w:contextualSpacing/>
              <w:rPr/>
            </w:pPr>
            <w:r>
              <w:rPr/>
              <w:t>Предупредите окружающих о возможном вредном воздействии для слуха.</w:t>
            </w:r>
          </w:p>
        </w:tc>
      </w:tr>
      <w:tr>
        <w:trPr/>
        <w:tc>
          <w:tcPr>
            <w:tcW w:w="2314" w:type="dxa"/>
            <w:tcBorders/>
            <w:shd w:fill="auto" w:val="clear"/>
          </w:tcPr>
          <w:p>
            <w:pPr>
              <w:pStyle w:val="ListParagraph"/>
              <w:spacing w:lineRule="auto" w:line="240" w:before="0" w:after="0"/>
              <w:ind w:left="0" w:hanging="0"/>
              <w:contextualSpacing/>
              <w:rPr>
                <w:lang w:eastAsia="ru-RU"/>
              </w:rPr>
            </w:pPr>
            <w:r>
              <w:rPr/>
              <w:drawing>
                <wp:inline distT="0" distB="0" distL="0" distR="0">
                  <wp:extent cx="708660" cy="727075"/>
                  <wp:effectExtent l="0" t="0" r="0" b="0"/>
                  <wp:docPr id="10"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
                          <pic:cNvPicPr>
                            <a:picLocks noChangeAspect="1" noChangeArrowheads="1"/>
                          </pic:cNvPicPr>
                        </pic:nvPicPr>
                        <pic:blipFill>
                          <a:blip r:embed="rId11"/>
                          <a:stretch>
                            <a:fillRect/>
                          </a:stretch>
                        </pic:blipFill>
                        <pic:spPr bwMode="auto">
                          <a:xfrm>
                            <a:off x="0" y="0"/>
                            <a:ext cx="708660" cy="727075"/>
                          </a:xfrm>
                          <a:prstGeom prst="rect">
                            <a:avLst/>
                          </a:prstGeom>
                        </pic:spPr>
                      </pic:pic>
                    </a:graphicData>
                  </a:graphic>
                </wp:inline>
              </w:drawing>
            </w:r>
          </w:p>
        </w:tc>
        <w:tc>
          <w:tcPr>
            <w:tcW w:w="8220" w:type="dxa"/>
            <w:tcBorders/>
            <w:shd w:fill="auto" w:val="clear"/>
          </w:tcPr>
          <w:p>
            <w:pPr>
              <w:pStyle w:val="ListParagraph"/>
              <w:spacing w:lineRule="auto" w:line="240" w:before="0" w:after="0"/>
              <w:ind w:left="0" w:hanging="0"/>
              <w:contextualSpacing/>
              <w:rPr>
                <w:b/>
                <w:b/>
              </w:rPr>
            </w:pPr>
            <w:r>
              <w:rPr>
                <w:b/>
              </w:rPr>
              <w:t>Движущиеся части могут нанести повреждения.</w:t>
            </w:r>
          </w:p>
          <w:p>
            <w:pPr>
              <w:pStyle w:val="ListParagraph"/>
              <w:numPr>
                <w:ilvl w:val="0"/>
                <w:numId w:val="8"/>
              </w:numPr>
              <w:spacing w:lineRule="auto" w:line="240" w:before="0" w:after="0"/>
              <w:contextualSpacing/>
              <w:rPr/>
            </w:pPr>
            <w:r>
              <w:rPr/>
              <w:t>Держитесь в стороне от движущихся частей аппарата.</w:t>
            </w:r>
          </w:p>
          <w:p>
            <w:pPr>
              <w:pStyle w:val="ListParagraph"/>
              <w:numPr>
                <w:ilvl w:val="0"/>
                <w:numId w:val="8"/>
              </w:numPr>
              <w:spacing w:lineRule="auto" w:line="240" w:before="0" w:after="0"/>
              <w:contextualSpacing/>
              <w:rPr/>
            </w:pPr>
            <w:r>
              <w:rPr/>
              <w:t xml:space="preserve">Все люки, панели, защитный кожух корпуса должны быть закрыты во время работы.  </w:t>
            </w:r>
          </w:p>
        </w:tc>
      </w:tr>
      <w:tr>
        <w:trPr/>
        <w:tc>
          <w:tcPr>
            <w:tcW w:w="2314" w:type="dxa"/>
            <w:tcBorders/>
            <w:shd w:fill="auto" w:val="clear"/>
          </w:tcPr>
          <w:p>
            <w:pPr>
              <w:pStyle w:val="ListParagraph"/>
              <w:spacing w:lineRule="auto" w:line="240" w:before="0" w:after="0"/>
              <w:ind w:left="0" w:hanging="0"/>
              <w:contextualSpacing/>
              <w:rPr>
                <w:lang w:eastAsia="ru-RU"/>
              </w:rPr>
            </w:pPr>
            <w:r>
              <w:rPr/>
              <w:drawing>
                <wp:inline distT="0" distB="4445" distL="0" distR="0">
                  <wp:extent cx="953135" cy="910590"/>
                  <wp:effectExtent l="0" t="0" r="0" b="0"/>
                  <wp:docPr id="11" name="Рисунок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
                          <pic:cNvPicPr>
                            <a:picLocks noChangeAspect="1" noChangeArrowheads="1"/>
                          </pic:cNvPicPr>
                        </pic:nvPicPr>
                        <pic:blipFill>
                          <a:blip r:embed="rId12"/>
                          <a:stretch>
                            <a:fillRect/>
                          </a:stretch>
                        </pic:blipFill>
                        <pic:spPr bwMode="auto">
                          <a:xfrm>
                            <a:off x="0" y="0"/>
                            <a:ext cx="953135" cy="910590"/>
                          </a:xfrm>
                          <a:prstGeom prst="rect">
                            <a:avLst/>
                          </a:prstGeom>
                        </pic:spPr>
                      </pic:pic>
                    </a:graphicData>
                  </a:graphic>
                </wp:inline>
              </w:drawing>
            </w:r>
          </w:p>
        </w:tc>
        <w:tc>
          <w:tcPr>
            <w:tcW w:w="8220" w:type="dxa"/>
            <w:tcBorders/>
            <w:shd w:fill="auto" w:val="clear"/>
          </w:tcPr>
          <w:p>
            <w:pPr>
              <w:pStyle w:val="ListParagraph"/>
              <w:spacing w:lineRule="auto" w:line="240" w:before="0" w:after="0"/>
              <w:ind w:left="0" w:hanging="0"/>
              <w:contextualSpacing/>
              <w:rPr>
                <w:b/>
                <w:b/>
              </w:rPr>
            </w:pPr>
            <w:r>
              <w:rPr>
                <w:b/>
              </w:rPr>
              <w:t>При отказе аппарата обратитесь за помощью к профессионалам.</w:t>
            </w:r>
          </w:p>
          <w:p>
            <w:pPr>
              <w:pStyle w:val="ListParagraph"/>
              <w:numPr>
                <w:ilvl w:val="0"/>
                <w:numId w:val="9"/>
              </w:numPr>
              <w:spacing w:lineRule="auto" w:line="240" w:before="0" w:after="0"/>
              <w:ind w:left="459" w:hanging="360"/>
              <w:contextualSpacing/>
              <w:rPr/>
            </w:pPr>
            <w:r>
              <w:rPr/>
              <w:t>Обратитесь к соответствующему разделу данной инструкции при возникновении трудностей с настройкой или эксплуатацией изделия.</w:t>
            </w:r>
          </w:p>
          <w:p>
            <w:pPr>
              <w:pStyle w:val="ListParagraph"/>
              <w:numPr>
                <w:ilvl w:val="0"/>
                <w:numId w:val="9"/>
              </w:numPr>
              <w:spacing w:lineRule="auto" w:line="240" w:before="0" w:after="0"/>
              <w:ind w:left="459" w:hanging="360"/>
              <w:contextualSpacing/>
              <w:rPr/>
            </w:pPr>
            <w:r>
              <w:rPr/>
              <w:t>Если после выполнения действий по инструкции  проблему устранить не удалось, то обратитесь за помощью в специализированный сервисный центр.</w:t>
            </w:r>
          </w:p>
        </w:tc>
      </w:tr>
    </w:tbl>
    <w:p>
      <w:pPr>
        <w:pStyle w:val="ListParagraph"/>
        <w:rPr/>
      </w:pPr>
      <w:r>
        <w:rPr/>
      </w:r>
    </w:p>
    <w:p>
      <w:pPr>
        <w:pStyle w:val="ListParagraph"/>
        <w:rPr/>
      </w:pPr>
      <w:r>
        <w:rPr/>
      </w:r>
    </w:p>
    <w:p>
      <w:pPr>
        <w:pStyle w:val="ListParagraph"/>
        <w:rPr/>
      </w:pPr>
      <w:r>
        <w:rPr/>
      </w:r>
    </w:p>
    <w:p>
      <w:pPr>
        <w:pStyle w:val="ListParagraph"/>
        <w:rPr/>
      </w:pPr>
      <w:r>
        <w:rPr/>
      </w:r>
    </w:p>
    <w:p>
      <w:pPr>
        <w:pStyle w:val="Normal"/>
        <w:rPr/>
      </w:pPr>
      <w:r>
        <w:rPr/>
      </w:r>
      <w:r>
        <w:br w:type="page"/>
      </w:r>
    </w:p>
    <w:p>
      <w:pPr>
        <w:pStyle w:val="ListParagraph"/>
        <w:ind w:left="0" w:hanging="0"/>
        <w:rPr>
          <w:b/>
          <w:b/>
          <w:sz w:val="32"/>
          <w:szCs w:val="32"/>
        </w:rPr>
      </w:pPr>
      <w:r>
        <w:rPr>
          <w:b/>
          <w:sz w:val="32"/>
          <w:szCs w:val="32"/>
        </w:rPr>
        <w:t>Общее описание и технические характеристики</w:t>
      </w:r>
    </w:p>
    <w:p>
      <w:pPr>
        <w:pStyle w:val="ListParagraph"/>
        <w:ind w:left="0" w:right="-1" w:hanging="0"/>
        <w:rPr>
          <w:b/>
          <w:b/>
          <w:sz w:val="24"/>
          <w:szCs w:val="24"/>
          <w:u w:val="single"/>
        </w:rPr>
      </w:pPr>
      <w:r>
        <w:rPr/>
        <w:t xml:space="preserve"> </w:t>
      </w:r>
      <w:r>
        <w:rPr>
          <w:b/>
          <w:sz w:val="24"/>
          <w:szCs w:val="24"/>
          <w:u w:val="single"/>
        </w:rPr>
        <w:t xml:space="preserve">Внимание! Аппарат является оборудованием промышленного назначения. </w:t>
      </w:r>
    </w:p>
    <w:p>
      <w:pPr>
        <w:pStyle w:val="ListParagraph"/>
        <w:ind w:left="0" w:right="-1" w:firstLine="993"/>
        <w:rPr>
          <w:b/>
          <w:b/>
          <w:sz w:val="24"/>
          <w:szCs w:val="24"/>
          <w:u w:val="single"/>
        </w:rPr>
      </w:pPr>
      <w:r>
        <w:rPr>
          <w:b/>
          <w:sz w:val="24"/>
          <w:szCs w:val="24"/>
          <w:u w:val="single"/>
        </w:rPr>
        <w:t xml:space="preserve">Аппарат не предназначен для работы от бытовой сети. </w:t>
      </w:r>
    </w:p>
    <w:p>
      <w:pPr>
        <w:pStyle w:val="ListParagraph"/>
        <w:ind w:left="0" w:right="-1" w:hanging="0"/>
        <w:rPr/>
      </w:pPr>
      <w:r>
        <w:rPr/>
        <w:t xml:space="preserve">Аппарат CUT-40  произведен с использованием инверторной технологии с использованием транзисторов </w:t>
      </w:r>
      <w:r>
        <w:rPr>
          <w:lang w:val="en-US"/>
        </w:rPr>
        <w:t>IGBT</w:t>
      </w:r>
      <w:r>
        <w:rPr/>
        <w:t xml:space="preserve"> и предназначен для ручной разделительной резки металлов. Благодаря </w:t>
      </w:r>
      <w:r>
        <w:rPr>
          <w:lang w:val="en-US"/>
        </w:rPr>
        <w:t>PWM</w:t>
      </w:r>
      <w:r>
        <w:rPr/>
        <w:t xml:space="preserve"> технологии и мощным транзисторам выпрямленное напряжение с частотой 50/60Гц преобразуется в высокое напряжение с частотой 100КГц. Далее это напряжение понижается и выпрямляется. Аппараты предназначены для профессионального использования в строительстве, ремонтных мастерских, при производстве металлоконструкций и т.д.</w:t>
      </w:r>
    </w:p>
    <w:p>
      <w:pPr>
        <w:pStyle w:val="ListParagraph"/>
        <w:ind w:left="644" w:hanging="0"/>
        <w:rPr>
          <w:b/>
          <w:b/>
          <w:sz w:val="32"/>
          <w:szCs w:val="32"/>
        </w:rPr>
      </w:pPr>
      <w:r>
        <w:rPr>
          <w:b/>
          <w:sz w:val="32"/>
          <w:szCs w:val="32"/>
        </w:rPr>
      </w:r>
    </w:p>
    <w:p>
      <w:pPr>
        <w:pStyle w:val="ListParagraph"/>
        <w:ind w:left="644" w:hanging="0"/>
        <w:rPr>
          <w:b/>
          <w:b/>
          <w:sz w:val="32"/>
          <w:szCs w:val="32"/>
        </w:rPr>
      </w:pPr>
      <w:r>
        <w:rPr>
          <w:b/>
          <w:sz w:val="32"/>
          <w:szCs w:val="32"/>
        </w:rPr>
        <w:t>Функциональная схема</w:t>
      </w:r>
    </w:p>
    <w:p>
      <w:pPr>
        <w:pStyle w:val="ListParagraph"/>
        <w:ind w:left="644" w:hanging="0"/>
        <w:rPr>
          <w:b/>
          <w:b/>
          <w:sz w:val="32"/>
          <w:szCs w:val="32"/>
        </w:rPr>
      </w:pPr>
      <w:r>
        <w:rPr/>
        <w:drawing>
          <wp:inline distT="0" distB="0" distL="0" distR="3810">
            <wp:extent cx="5158740" cy="2695575"/>
            <wp:effectExtent l="0" t="0" r="0" b="0"/>
            <wp:docPr id="12" name="Рисунок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25" descr=""/>
                    <pic:cNvPicPr>
                      <a:picLocks noChangeAspect="1" noChangeArrowheads="1"/>
                    </pic:cNvPicPr>
                  </pic:nvPicPr>
                  <pic:blipFill>
                    <a:blip r:embed="rId13"/>
                    <a:stretch>
                      <a:fillRect/>
                    </a:stretch>
                  </pic:blipFill>
                  <pic:spPr bwMode="auto">
                    <a:xfrm>
                      <a:off x="0" y="0"/>
                      <a:ext cx="5158740" cy="2695575"/>
                    </a:xfrm>
                    <a:prstGeom prst="rect">
                      <a:avLst/>
                    </a:prstGeom>
                  </pic:spPr>
                </pic:pic>
              </a:graphicData>
            </a:graphic>
          </wp:inline>
        </w:drawing>
      </w:r>
    </w:p>
    <w:p>
      <w:pPr>
        <w:pStyle w:val="ListParagraph"/>
        <w:ind w:left="709" w:hanging="0"/>
        <w:rPr>
          <w:b/>
          <w:b/>
          <w:sz w:val="32"/>
          <w:szCs w:val="32"/>
        </w:rPr>
      </w:pPr>
      <w:r>
        <w:rPr>
          <w:b/>
          <w:sz w:val="32"/>
          <w:szCs w:val="32"/>
        </w:rPr>
        <w:t>Основные характеристики</w:t>
      </w:r>
    </w:p>
    <w:p>
      <w:pPr>
        <w:pStyle w:val="ListParagraph"/>
        <w:ind w:left="0" w:hanging="0"/>
        <w:rPr/>
      </w:pPr>
      <w:r>
        <w:rPr/>
      </w:r>
    </w:p>
    <w:tbl>
      <w:tblPr>
        <w:tblStyle w:val="a4"/>
        <w:tblW w:w="7841" w:type="dxa"/>
        <w:jc w:val="left"/>
        <w:tblInd w:w="489" w:type="dxa"/>
        <w:tblCellMar>
          <w:top w:w="0" w:type="dxa"/>
          <w:left w:w="108" w:type="dxa"/>
          <w:bottom w:w="0" w:type="dxa"/>
          <w:right w:w="108" w:type="dxa"/>
        </w:tblCellMar>
        <w:tblLook w:firstRow="1" w:noVBand="1" w:lastRow="0" w:firstColumn="1" w:lastColumn="0" w:noHBand="0" w:val="04a0"/>
      </w:tblPr>
      <w:tblGrid>
        <w:gridCol w:w="5005"/>
        <w:gridCol w:w="2835"/>
      </w:tblGrid>
      <w:tr>
        <w:trPr>
          <w:trHeight w:val="284" w:hRule="atLeast"/>
        </w:trPr>
        <w:tc>
          <w:tcPr>
            <w:tcW w:w="5005" w:type="dxa"/>
            <w:tcBorders/>
            <w:shd w:fill="auto" w:val="clear"/>
            <w:vAlign w:val="center"/>
          </w:tcPr>
          <w:p>
            <w:pPr>
              <w:pStyle w:val="ListParagraph"/>
              <w:spacing w:lineRule="auto" w:line="240" w:before="0" w:after="0"/>
              <w:ind w:left="0" w:hanging="0"/>
              <w:contextualSpacing/>
              <w:jc w:val="center"/>
              <w:rPr>
                <w:b/>
                <w:b/>
                <w:sz w:val="24"/>
                <w:szCs w:val="24"/>
              </w:rPr>
            </w:pPr>
            <w:r>
              <w:rPr>
                <w:b/>
                <w:sz w:val="24"/>
                <w:szCs w:val="24"/>
              </w:rPr>
              <w:t>Модель</w:t>
            </w:r>
          </w:p>
        </w:tc>
        <w:tc>
          <w:tcPr>
            <w:tcW w:w="2835" w:type="dxa"/>
            <w:tcBorders/>
            <w:shd w:fill="auto" w:val="clear"/>
            <w:vAlign w:val="center"/>
          </w:tcPr>
          <w:p>
            <w:pPr>
              <w:pStyle w:val="ListParagraph"/>
              <w:spacing w:lineRule="auto" w:line="240" w:before="0" w:after="0"/>
              <w:ind w:left="0" w:hanging="0"/>
              <w:contextualSpacing/>
              <w:jc w:val="center"/>
              <w:rPr>
                <w:b/>
                <w:b/>
                <w:sz w:val="24"/>
                <w:szCs w:val="24"/>
                <w:lang w:val="en-US"/>
              </w:rPr>
            </w:pPr>
            <w:r>
              <w:rPr>
                <w:b/>
                <w:sz w:val="24"/>
                <w:szCs w:val="24"/>
                <w:lang w:val="en-US"/>
              </w:rPr>
              <w:t>CUT-40</w:t>
            </w:r>
          </w:p>
        </w:tc>
      </w:tr>
      <w:tr>
        <w:trPr>
          <w:trHeight w:val="284" w:hRule="atLeast"/>
        </w:trPr>
        <w:tc>
          <w:tcPr>
            <w:tcW w:w="5005" w:type="dxa"/>
            <w:tcBorders/>
            <w:shd w:fill="auto" w:val="clear"/>
          </w:tcPr>
          <w:p>
            <w:pPr>
              <w:pStyle w:val="ListParagraph"/>
              <w:spacing w:lineRule="auto" w:line="240" w:before="0" w:after="0"/>
              <w:ind w:left="0" w:hanging="0"/>
              <w:contextualSpacing/>
              <w:rPr>
                <w:sz w:val="24"/>
                <w:szCs w:val="24"/>
              </w:rPr>
            </w:pPr>
            <w:r>
              <w:rPr>
                <w:sz w:val="24"/>
                <w:szCs w:val="24"/>
              </w:rPr>
              <w:t>Напряжение питания, (</w:t>
            </w:r>
            <w:r>
              <w:rPr>
                <w:sz w:val="24"/>
                <w:szCs w:val="24"/>
                <w:lang w:val="en-US"/>
              </w:rPr>
              <w:t>VAC</w:t>
            </w:r>
            <w:r>
              <w:rPr>
                <w:sz w:val="24"/>
                <w:szCs w:val="24"/>
              </w:rPr>
              <w:t>)</w:t>
            </w:r>
          </w:p>
        </w:tc>
        <w:tc>
          <w:tcPr>
            <w:tcW w:w="2835" w:type="dxa"/>
            <w:tcBorders/>
            <w:shd w:fill="auto" w:val="clear"/>
          </w:tcPr>
          <w:p>
            <w:pPr>
              <w:pStyle w:val="ListParagraph"/>
              <w:spacing w:lineRule="auto" w:line="240" w:before="0" w:after="0"/>
              <w:ind w:left="0" w:hanging="0"/>
              <w:contextualSpacing/>
              <w:jc w:val="center"/>
              <w:rPr>
                <w:sz w:val="24"/>
                <w:szCs w:val="24"/>
              </w:rPr>
            </w:pPr>
            <w:r>
              <w:rPr>
                <w:sz w:val="24"/>
                <w:szCs w:val="24"/>
                <w:lang w:val="en-US"/>
              </w:rPr>
              <w:t>2</w:t>
            </w:r>
            <w:r>
              <w:rPr>
                <w:sz w:val="24"/>
                <w:szCs w:val="24"/>
              </w:rPr>
              <w:t>3</w:t>
            </w:r>
            <w:r>
              <w:rPr>
                <w:sz w:val="24"/>
                <w:szCs w:val="24"/>
                <w:lang w:val="en-US"/>
              </w:rPr>
              <w:t>0</w:t>
            </w:r>
            <w:r>
              <w:rPr>
                <w:rFonts w:cs="Calibri" w:cstheme="minorHAnsi"/>
                <w:sz w:val="24"/>
                <w:szCs w:val="24"/>
              </w:rPr>
              <w:t>±</w:t>
            </w:r>
            <w:r>
              <w:rPr>
                <w:sz w:val="24"/>
                <w:szCs w:val="24"/>
              </w:rPr>
              <w:t>10%</w:t>
            </w:r>
          </w:p>
        </w:tc>
      </w:tr>
      <w:tr>
        <w:trPr>
          <w:trHeight w:val="284" w:hRule="atLeast"/>
        </w:trPr>
        <w:tc>
          <w:tcPr>
            <w:tcW w:w="5005" w:type="dxa"/>
            <w:tcBorders/>
            <w:shd w:fill="auto" w:val="clear"/>
          </w:tcPr>
          <w:p>
            <w:pPr>
              <w:pStyle w:val="ListParagraph"/>
              <w:spacing w:lineRule="auto" w:line="240" w:before="0" w:after="0"/>
              <w:ind w:left="0" w:hanging="0"/>
              <w:contextualSpacing/>
              <w:rPr>
                <w:sz w:val="24"/>
                <w:szCs w:val="24"/>
                <w:lang w:val="en-US"/>
              </w:rPr>
            </w:pPr>
            <w:r>
              <w:rPr>
                <w:sz w:val="24"/>
                <w:szCs w:val="24"/>
              </w:rPr>
              <w:t>Частота</w:t>
            </w:r>
            <w:r>
              <w:rPr>
                <w:sz w:val="24"/>
                <w:szCs w:val="24"/>
                <w:lang w:val="en-US"/>
              </w:rPr>
              <w:t>, (Hz)</w:t>
            </w:r>
          </w:p>
        </w:tc>
        <w:tc>
          <w:tcPr>
            <w:tcW w:w="2835" w:type="dxa"/>
            <w:tcBorders/>
            <w:shd w:fill="auto" w:val="clear"/>
          </w:tcPr>
          <w:p>
            <w:pPr>
              <w:pStyle w:val="ListParagraph"/>
              <w:spacing w:lineRule="auto" w:line="240" w:before="0" w:after="0"/>
              <w:ind w:left="0" w:hanging="0"/>
              <w:contextualSpacing/>
              <w:jc w:val="center"/>
              <w:rPr>
                <w:sz w:val="24"/>
                <w:szCs w:val="24"/>
                <w:lang w:val="en-US"/>
              </w:rPr>
            </w:pPr>
            <w:r>
              <w:rPr>
                <w:sz w:val="24"/>
                <w:szCs w:val="24"/>
                <w:lang w:val="en-US"/>
              </w:rPr>
              <w:t>50/60</w:t>
            </w:r>
          </w:p>
        </w:tc>
      </w:tr>
      <w:tr>
        <w:trPr>
          <w:trHeight w:val="284" w:hRule="atLeast"/>
        </w:trPr>
        <w:tc>
          <w:tcPr>
            <w:tcW w:w="5005" w:type="dxa"/>
            <w:tcBorders/>
            <w:shd w:fill="auto" w:val="clear"/>
          </w:tcPr>
          <w:p>
            <w:pPr>
              <w:pStyle w:val="ListParagraph"/>
              <w:spacing w:lineRule="auto" w:line="240" w:before="0" w:after="0"/>
              <w:ind w:left="0" w:hanging="0"/>
              <w:contextualSpacing/>
              <w:rPr>
                <w:sz w:val="24"/>
                <w:szCs w:val="24"/>
              </w:rPr>
            </w:pPr>
            <w:r>
              <w:rPr>
                <w:sz w:val="24"/>
                <w:szCs w:val="24"/>
              </w:rPr>
              <w:t>Максимальный потребляемый ток, А</w:t>
            </w:r>
          </w:p>
        </w:tc>
        <w:tc>
          <w:tcPr>
            <w:tcW w:w="2835" w:type="dxa"/>
            <w:tcBorders/>
            <w:shd w:fill="auto" w:val="clear"/>
          </w:tcPr>
          <w:p>
            <w:pPr>
              <w:pStyle w:val="ListParagraph"/>
              <w:spacing w:lineRule="auto" w:line="240" w:before="0" w:after="0"/>
              <w:ind w:left="0" w:hanging="0"/>
              <w:contextualSpacing/>
              <w:jc w:val="center"/>
              <w:rPr>
                <w:sz w:val="24"/>
                <w:szCs w:val="24"/>
                <w:lang w:val="en-US"/>
              </w:rPr>
            </w:pPr>
            <w:r>
              <w:rPr>
                <w:sz w:val="24"/>
                <w:szCs w:val="24"/>
              </w:rPr>
              <w:t>2</w:t>
            </w:r>
            <w:r>
              <w:rPr>
                <w:sz w:val="24"/>
                <w:szCs w:val="24"/>
                <w:lang w:val="en-US"/>
              </w:rPr>
              <w:t>2</w:t>
            </w:r>
            <w:r>
              <w:rPr>
                <w:sz w:val="24"/>
                <w:szCs w:val="24"/>
              </w:rPr>
              <w:t>,</w:t>
            </w:r>
            <w:r>
              <w:rPr>
                <w:sz w:val="24"/>
                <w:szCs w:val="24"/>
                <w:lang w:val="en-US"/>
              </w:rPr>
              <w:t>3</w:t>
            </w:r>
          </w:p>
        </w:tc>
      </w:tr>
      <w:tr>
        <w:trPr>
          <w:trHeight w:val="284" w:hRule="atLeast"/>
        </w:trPr>
        <w:tc>
          <w:tcPr>
            <w:tcW w:w="5005" w:type="dxa"/>
            <w:tcBorders/>
            <w:shd w:fill="auto" w:val="clear"/>
          </w:tcPr>
          <w:p>
            <w:pPr>
              <w:pStyle w:val="ListParagraph"/>
              <w:spacing w:lineRule="auto" w:line="240" w:before="0" w:after="0"/>
              <w:ind w:left="0" w:hanging="0"/>
              <w:contextualSpacing/>
              <w:rPr>
                <w:sz w:val="24"/>
                <w:szCs w:val="24"/>
              </w:rPr>
            </w:pPr>
            <w:r>
              <w:rPr>
                <w:sz w:val="24"/>
                <w:szCs w:val="24"/>
              </w:rPr>
              <w:t>Эффективный потребляемый ток, А</w:t>
            </w:r>
          </w:p>
        </w:tc>
        <w:tc>
          <w:tcPr>
            <w:tcW w:w="2835" w:type="dxa"/>
            <w:tcBorders/>
            <w:shd w:fill="auto" w:val="clear"/>
          </w:tcPr>
          <w:p>
            <w:pPr>
              <w:pStyle w:val="ListParagraph"/>
              <w:spacing w:lineRule="auto" w:line="240" w:before="0" w:after="0"/>
              <w:ind w:left="0" w:hanging="0"/>
              <w:contextualSpacing/>
              <w:jc w:val="center"/>
              <w:rPr>
                <w:sz w:val="24"/>
                <w:szCs w:val="24"/>
              </w:rPr>
            </w:pPr>
            <w:r>
              <w:rPr>
                <w:sz w:val="24"/>
                <w:szCs w:val="24"/>
              </w:rPr>
              <w:t>16,5</w:t>
            </w:r>
          </w:p>
        </w:tc>
      </w:tr>
      <w:tr>
        <w:trPr>
          <w:trHeight w:val="284" w:hRule="atLeast"/>
        </w:trPr>
        <w:tc>
          <w:tcPr>
            <w:tcW w:w="5005" w:type="dxa"/>
            <w:tcBorders/>
            <w:shd w:fill="auto" w:val="clear"/>
          </w:tcPr>
          <w:p>
            <w:pPr>
              <w:pStyle w:val="ListParagraph"/>
              <w:spacing w:lineRule="auto" w:line="240" w:before="0" w:after="0"/>
              <w:ind w:left="0" w:hanging="0"/>
              <w:contextualSpacing/>
              <w:rPr>
                <w:sz w:val="24"/>
                <w:szCs w:val="24"/>
                <w:lang w:val="en-US"/>
              </w:rPr>
            </w:pPr>
            <w:r>
              <w:rPr>
                <w:sz w:val="24"/>
                <w:szCs w:val="24"/>
              </w:rPr>
              <w:t>Эффективная потребляемая мощность</w:t>
            </w:r>
            <w:r>
              <w:rPr>
                <w:sz w:val="24"/>
                <w:szCs w:val="24"/>
                <w:lang w:val="en-US"/>
              </w:rPr>
              <w:t>,</w:t>
            </w:r>
            <w:r>
              <w:rPr>
                <w:sz w:val="24"/>
                <w:szCs w:val="24"/>
              </w:rPr>
              <w:t xml:space="preserve"> (</w:t>
            </w:r>
            <w:r>
              <w:rPr>
                <w:sz w:val="24"/>
                <w:szCs w:val="24"/>
                <w:lang w:val="en-US"/>
              </w:rPr>
              <w:t>KVA)</w:t>
            </w:r>
          </w:p>
        </w:tc>
        <w:tc>
          <w:tcPr>
            <w:tcW w:w="2835" w:type="dxa"/>
            <w:tcBorders/>
            <w:shd w:fill="auto" w:val="clear"/>
            <w:vAlign w:val="center"/>
          </w:tcPr>
          <w:p>
            <w:pPr>
              <w:pStyle w:val="ListParagraph"/>
              <w:spacing w:lineRule="auto" w:line="240" w:before="0" w:after="0"/>
              <w:ind w:left="0" w:hanging="0"/>
              <w:contextualSpacing/>
              <w:jc w:val="center"/>
              <w:rPr>
                <w:sz w:val="24"/>
                <w:szCs w:val="24"/>
              </w:rPr>
            </w:pPr>
            <w:r>
              <w:rPr>
                <w:sz w:val="24"/>
                <w:szCs w:val="24"/>
              </w:rPr>
              <w:t>3,63</w:t>
            </w:r>
          </w:p>
        </w:tc>
      </w:tr>
      <w:tr>
        <w:trPr>
          <w:trHeight w:val="284" w:hRule="atLeast"/>
        </w:trPr>
        <w:tc>
          <w:tcPr>
            <w:tcW w:w="5005" w:type="dxa"/>
            <w:tcBorders/>
            <w:shd w:fill="auto" w:val="clear"/>
          </w:tcPr>
          <w:p>
            <w:pPr>
              <w:pStyle w:val="ListParagraph"/>
              <w:spacing w:lineRule="auto" w:line="240" w:before="0" w:after="0"/>
              <w:ind w:left="0" w:hanging="0"/>
              <w:contextualSpacing/>
              <w:rPr>
                <w:sz w:val="24"/>
                <w:szCs w:val="24"/>
              </w:rPr>
            </w:pPr>
            <w:r>
              <w:rPr>
                <w:sz w:val="24"/>
                <w:szCs w:val="24"/>
              </w:rPr>
              <w:t>Напряжение холостого хода, (</w:t>
            </w:r>
            <w:r>
              <w:rPr>
                <w:sz w:val="24"/>
                <w:szCs w:val="24"/>
                <w:lang w:val="en-US"/>
              </w:rPr>
              <w:t>V)</w:t>
            </w:r>
          </w:p>
        </w:tc>
        <w:tc>
          <w:tcPr>
            <w:tcW w:w="2835" w:type="dxa"/>
            <w:tcBorders/>
            <w:shd w:fill="auto" w:val="clear"/>
            <w:vAlign w:val="center"/>
          </w:tcPr>
          <w:p>
            <w:pPr>
              <w:pStyle w:val="ListParagraph"/>
              <w:spacing w:lineRule="auto" w:line="240" w:before="0" w:after="0"/>
              <w:ind w:left="0" w:hanging="0"/>
              <w:contextualSpacing/>
              <w:jc w:val="center"/>
              <w:rPr>
                <w:sz w:val="24"/>
                <w:szCs w:val="24"/>
              </w:rPr>
            </w:pPr>
            <w:r>
              <w:rPr>
                <w:sz w:val="24"/>
                <w:szCs w:val="24"/>
                <w:lang w:val="en-US"/>
              </w:rPr>
              <w:t>2</w:t>
            </w:r>
            <w:r>
              <w:rPr>
                <w:sz w:val="24"/>
                <w:szCs w:val="24"/>
              </w:rPr>
              <w:t>22</w:t>
            </w:r>
            <w:bookmarkStart w:id="0" w:name="_GoBack"/>
            <w:bookmarkEnd w:id="0"/>
          </w:p>
        </w:tc>
      </w:tr>
      <w:tr>
        <w:trPr>
          <w:trHeight w:val="284" w:hRule="atLeast"/>
        </w:trPr>
        <w:tc>
          <w:tcPr>
            <w:tcW w:w="5005" w:type="dxa"/>
            <w:tcBorders/>
            <w:shd w:fill="auto" w:val="clear"/>
          </w:tcPr>
          <w:p>
            <w:pPr>
              <w:pStyle w:val="ListParagraph"/>
              <w:spacing w:lineRule="auto" w:line="240" w:before="0" w:after="0"/>
              <w:ind w:left="0" w:hanging="0"/>
              <w:contextualSpacing/>
              <w:rPr>
                <w:sz w:val="24"/>
                <w:szCs w:val="24"/>
              </w:rPr>
            </w:pPr>
            <w:r>
              <w:rPr>
                <w:sz w:val="24"/>
                <w:szCs w:val="24"/>
              </w:rPr>
              <w:t>Диапазон тока резки, (А)</w:t>
            </w:r>
          </w:p>
        </w:tc>
        <w:tc>
          <w:tcPr>
            <w:tcW w:w="2835" w:type="dxa"/>
            <w:tcBorders/>
            <w:shd w:fill="auto" w:val="clear"/>
            <w:vAlign w:val="center"/>
          </w:tcPr>
          <w:p>
            <w:pPr>
              <w:pStyle w:val="ListParagraph"/>
              <w:spacing w:lineRule="auto" w:line="240" w:before="0" w:after="0"/>
              <w:ind w:left="0" w:hanging="0"/>
              <w:contextualSpacing/>
              <w:jc w:val="center"/>
              <w:rPr>
                <w:sz w:val="24"/>
                <w:szCs w:val="24"/>
              </w:rPr>
            </w:pPr>
            <w:r>
              <w:rPr>
                <w:sz w:val="24"/>
                <w:szCs w:val="24"/>
                <w:lang w:val="en-US"/>
              </w:rPr>
              <w:t>20</w:t>
            </w:r>
            <w:r>
              <w:rPr>
                <w:sz w:val="24"/>
                <w:szCs w:val="24"/>
              </w:rPr>
              <w:t>/88В</w:t>
            </w:r>
            <w:r>
              <w:rPr>
                <w:rFonts w:cs="Calibri" w:cstheme="minorHAnsi"/>
                <w:sz w:val="24"/>
                <w:szCs w:val="24"/>
              </w:rPr>
              <w:t>÷40/96В</w:t>
            </w:r>
          </w:p>
        </w:tc>
      </w:tr>
      <w:tr>
        <w:trPr>
          <w:trHeight w:val="284" w:hRule="atLeast"/>
        </w:trPr>
        <w:tc>
          <w:tcPr>
            <w:tcW w:w="5005" w:type="dxa"/>
            <w:tcBorders/>
            <w:shd w:fill="auto" w:val="clear"/>
          </w:tcPr>
          <w:p>
            <w:pPr>
              <w:pStyle w:val="ListParagraph"/>
              <w:spacing w:lineRule="auto" w:line="240" w:before="0" w:after="0"/>
              <w:ind w:left="0" w:hanging="0"/>
              <w:contextualSpacing/>
              <w:rPr>
                <w:sz w:val="24"/>
                <w:szCs w:val="24"/>
              </w:rPr>
            </w:pPr>
            <w:r>
              <w:rPr>
                <w:sz w:val="24"/>
                <w:szCs w:val="24"/>
              </w:rPr>
              <w:t>Рабочий цикл 60% при токе резки,  А</w:t>
            </w:r>
          </w:p>
        </w:tc>
        <w:tc>
          <w:tcPr>
            <w:tcW w:w="2835" w:type="dxa"/>
            <w:tcBorders/>
            <w:shd w:fill="auto" w:val="clear"/>
            <w:vAlign w:val="center"/>
          </w:tcPr>
          <w:p>
            <w:pPr>
              <w:pStyle w:val="ListParagraph"/>
              <w:spacing w:lineRule="auto" w:line="240" w:before="0" w:after="0"/>
              <w:ind w:left="0" w:hanging="0"/>
              <w:contextualSpacing/>
              <w:jc w:val="center"/>
              <w:rPr>
                <w:sz w:val="24"/>
                <w:szCs w:val="24"/>
              </w:rPr>
            </w:pPr>
            <w:r>
              <w:rPr>
                <w:sz w:val="24"/>
                <w:szCs w:val="24"/>
              </w:rPr>
              <w:t>40</w:t>
            </w:r>
          </w:p>
        </w:tc>
      </w:tr>
      <w:tr>
        <w:trPr>
          <w:trHeight w:val="284" w:hRule="atLeast"/>
        </w:trPr>
        <w:tc>
          <w:tcPr>
            <w:tcW w:w="5005" w:type="dxa"/>
            <w:tcBorders/>
            <w:shd w:fill="auto" w:val="clear"/>
          </w:tcPr>
          <w:p>
            <w:pPr>
              <w:pStyle w:val="ListParagraph"/>
              <w:spacing w:lineRule="auto" w:line="240" w:before="0" w:after="0"/>
              <w:ind w:left="0" w:hanging="0"/>
              <w:contextualSpacing/>
              <w:rPr>
                <w:sz w:val="24"/>
                <w:szCs w:val="24"/>
              </w:rPr>
            </w:pPr>
            <w:r>
              <w:rPr>
                <w:sz w:val="24"/>
                <w:szCs w:val="24"/>
              </w:rPr>
              <w:t>Рабочий цикл 100% при токе резки,  А</w:t>
            </w:r>
          </w:p>
        </w:tc>
        <w:tc>
          <w:tcPr>
            <w:tcW w:w="2835" w:type="dxa"/>
            <w:tcBorders/>
            <w:shd w:fill="auto" w:val="clear"/>
            <w:vAlign w:val="center"/>
          </w:tcPr>
          <w:p>
            <w:pPr>
              <w:pStyle w:val="ListParagraph"/>
              <w:spacing w:lineRule="auto" w:line="240" w:before="0" w:after="0"/>
              <w:ind w:left="0" w:hanging="0"/>
              <w:contextualSpacing/>
              <w:jc w:val="center"/>
              <w:rPr>
                <w:sz w:val="24"/>
                <w:szCs w:val="24"/>
              </w:rPr>
            </w:pPr>
            <w:r>
              <w:rPr>
                <w:sz w:val="24"/>
                <w:szCs w:val="24"/>
              </w:rPr>
              <w:t>31</w:t>
            </w:r>
          </w:p>
        </w:tc>
      </w:tr>
      <w:tr>
        <w:trPr>
          <w:trHeight w:val="284" w:hRule="atLeast"/>
        </w:trPr>
        <w:tc>
          <w:tcPr>
            <w:tcW w:w="5005" w:type="dxa"/>
            <w:tcBorders/>
            <w:shd w:fill="auto" w:val="clear"/>
          </w:tcPr>
          <w:p>
            <w:pPr>
              <w:pStyle w:val="ListParagraph"/>
              <w:spacing w:lineRule="auto" w:line="240" w:before="0" w:after="0"/>
              <w:ind w:left="0" w:hanging="0"/>
              <w:contextualSpacing/>
              <w:rPr>
                <w:sz w:val="24"/>
                <w:szCs w:val="24"/>
              </w:rPr>
            </w:pPr>
            <w:r>
              <w:rPr>
                <w:sz w:val="24"/>
                <w:szCs w:val="24"/>
              </w:rPr>
              <w:t>КПД, (%)</w:t>
            </w:r>
          </w:p>
        </w:tc>
        <w:tc>
          <w:tcPr>
            <w:tcW w:w="2835" w:type="dxa"/>
            <w:tcBorders/>
            <w:shd w:fill="auto" w:val="clear"/>
            <w:vAlign w:val="center"/>
          </w:tcPr>
          <w:p>
            <w:pPr>
              <w:pStyle w:val="ListParagraph"/>
              <w:spacing w:lineRule="auto" w:line="240" w:before="0" w:after="0"/>
              <w:ind w:left="0" w:hanging="0"/>
              <w:contextualSpacing/>
              <w:jc w:val="center"/>
              <w:rPr>
                <w:sz w:val="24"/>
                <w:szCs w:val="24"/>
              </w:rPr>
            </w:pPr>
            <w:r>
              <w:rPr>
                <w:sz w:val="24"/>
                <w:szCs w:val="24"/>
              </w:rPr>
              <w:t>85</w:t>
            </w:r>
          </w:p>
        </w:tc>
      </w:tr>
      <w:tr>
        <w:trPr>
          <w:trHeight w:val="284" w:hRule="atLeast"/>
        </w:trPr>
        <w:tc>
          <w:tcPr>
            <w:tcW w:w="5005" w:type="dxa"/>
            <w:tcBorders/>
            <w:shd w:fill="auto" w:val="clear"/>
          </w:tcPr>
          <w:p>
            <w:pPr>
              <w:pStyle w:val="ListParagraph"/>
              <w:spacing w:lineRule="auto" w:line="240" w:before="0" w:after="0"/>
              <w:ind w:left="0" w:hanging="0"/>
              <w:contextualSpacing/>
              <w:rPr>
                <w:sz w:val="24"/>
                <w:szCs w:val="24"/>
              </w:rPr>
            </w:pPr>
            <w:r>
              <w:rPr>
                <w:sz w:val="24"/>
                <w:szCs w:val="24"/>
              </w:rPr>
              <w:t>Коэффициент мощности</w:t>
            </w:r>
          </w:p>
        </w:tc>
        <w:tc>
          <w:tcPr>
            <w:tcW w:w="2835" w:type="dxa"/>
            <w:tcBorders/>
            <w:shd w:fill="auto" w:val="clear"/>
            <w:vAlign w:val="center"/>
          </w:tcPr>
          <w:p>
            <w:pPr>
              <w:pStyle w:val="ListParagraph"/>
              <w:spacing w:lineRule="auto" w:line="240" w:before="0" w:after="0"/>
              <w:ind w:left="0" w:hanging="0"/>
              <w:contextualSpacing/>
              <w:jc w:val="center"/>
              <w:rPr>
                <w:sz w:val="24"/>
                <w:szCs w:val="24"/>
              </w:rPr>
            </w:pPr>
            <w:r>
              <w:rPr>
                <w:sz w:val="24"/>
                <w:szCs w:val="24"/>
              </w:rPr>
              <w:t>0.93</w:t>
            </w:r>
          </w:p>
        </w:tc>
      </w:tr>
      <w:tr>
        <w:trPr>
          <w:trHeight w:val="284" w:hRule="atLeast"/>
        </w:trPr>
        <w:tc>
          <w:tcPr>
            <w:tcW w:w="5005" w:type="dxa"/>
            <w:tcBorders/>
            <w:shd w:fill="auto" w:val="clear"/>
          </w:tcPr>
          <w:p>
            <w:pPr>
              <w:pStyle w:val="ListParagraph"/>
              <w:spacing w:lineRule="auto" w:line="240" w:before="0" w:after="0"/>
              <w:ind w:left="0" w:hanging="0"/>
              <w:contextualSpacing/>
              <w:rPr>
                <w:sz w:val="24"/>
                <w:szCs w:val="24"/>
              </w:rPr>
            </w:pPr>
            <w:r>
              <w:rPr>
                <w:sz w:val="24"/>
                <w:szCs w:val="24"/>
              </w:rPr>
              <w:t>Класс изоляции</w:t>
            </w:r>
          </w:p>
        </w:tc>
        <w:tc>
          <w:tcPr>
            <w:tcW w:w="2835" w:type="dxa"/>
            <w:tcBorders/>
            <w:shd w:fill="auto" w:val="clear"/>
            <w:vAlign w:val="center"/>
          </w:tcPr>
          <w:p>
            <w:pPr>
              <w:pStyle w:val="ListParagraph"/>
              <w:spacing w:lineRule="auto" w:line="240" w:before="0" w:after="0"/>
              <w:ind w:left="0" w:hanging="0"/>
              <w:contextualSpacing/>
              <w:jc w:val="center"/>
              <w:rPr>
                <w:sz w:val="24"/>
                <w:szCs w:val="24"/>
              </w:rPr>
            </w:pPr>
            <w:r>
              <w:rPr>
                <w:sz w:val="24"/>
                <w:szCs w:val="24"/>
                <w:lang w:val="en-US"/>
              </w:rPr>
              <w:t>F</w:t>
            </w:r>
          </w:p>
        </w:tc>
      </w:tr>
      <w:tr>
        <w:trPr>
          <w:trHeight w:val="284" w:hRule="atLeast"/>
        </w:trPr>
        <w:tc>
          <w:tcPr>
            <w:tcW w:w="5005" w:type="dxa"/>
            <w:tcBorders/>
            <w:shd w:fill="auto" w:val="clear"/>
          </w:tcPr>
          <w:p>
            <w:pPr>
              <w:pStyle w:val="ListParagraph"/>
              <w:spacing w:lineRule="auto" w:line="240" w:before="0" w:after="0"/>
              <w:ind w:left="0" w:hanging="0"/>
              <w:contextualSpacing/>
              <w:rPr>
                <w:sz w:val="24"/>
                <w:szCs w:val="24"/>
              </w:rPr>
            </w:pPr>
            <w:r>
              <w:rPr>
                <w:sz w:val="24"/>
                <w:szCs w:val="24"/>
              </w:rPr>
              <w:t>Класс защиты</w:t>
            </w:r>
          </w:p>
        </w:tc>
        <w:tc>
          <w:tcPr>
            <w:tcW w:w="2835" w:type="dxa"/>
            <w:tcBorders/>
            <w:shd w:fill="auto" w:val="clear"/>
            <w:vAlign w:val="center"/>
          </w:tcPr>
          <w:p>
            <w:pPr>
              <w:pStyle w:val="ListParagraph"/>
              <w:spacing w:lineRule="auto" w:line="240" w:before="0" w:after="0"/>
              <w:ind w:left="0" w:hanging="0"/>
              <w:contextualSpacing/>
              <w:jc w:val="center"/>
              <w:rPr>
                <w:sz w:val="24"/>
                <w:szCs w:val="24"/>
              </w:rPr>
            </w:pPr>
            <w:r>
              <w:rPr>
                <w:sz w:val="24"/>
                <w:szCs w:val="24"/>
                <w:lang w:val="en-US"/>
              </w:rPr>
              <w:t>IP2</w:t>
            </w:r>
            <w:r>
              <w:rPr>
                <w:sz w:val="24"/>
                <w:szCs w:val="24"/>
              </w:rPr>
              <w:t>1</w:t>
            </w:r>
            <w:r>
              <w:rPr>
                <w:sz w:val="24"/>
                <w:szCs w:val="24"/>
                <w:lang w:val="en-US"/>
              </w:rPr>
              <w:t>S</w:t>
            </w:r>
          </w:p>
        </w:tc>
      </w:tr>
      <w:tr>
        <w:trPr>
          <w:trHeight w:val="284" w:hRule="atLeast"/>
        </w:trPr>
        <w:tc>
          <w:tcPr>
            <w:tcW w:w="5005" w:type="dxa"/>
            <w:tcBorders/>
            <w:shd w:fill="auto" w:val="clear"/>
          </w:tcPr>
          <w:p>
            <w:pPr>
              <w:pStyle w:val="ListParagraph"/>
              <w:spacing w:lineRule="auto" w:line="240" w:before="0" w:after="0"/>
              <w:ind w:left="0" w:hanging="0"/>
              <w:contextualSpacing/>
              <w:rPr>
                <w:sz w:val="24"/>
                <w:szCs w:val="24"/>
              </w:rPr>
            </w:pPr>
            <w:r>
              <w:rPr>
                <w:sz w:val="24"/>
                <w:szCs w:val="24"/>
              </w:rPr>
              <w:t>Розжиг дуги</w:t>
            </w:r>
          </w:p>
        </w:tc>
        <w:tc>
          <w:tcPr>
            <w:tcW w:w="2835" w:type="dxa"/>
            <w:tcBorders/>
            <w:shd w:fill="auto" w:val="clear"/>
            <w:vAlign w:val="center"/>
          </w:tcPr>
          <w:p>
            <w:pPr>
              <w:pStyle w:val="ListParagraph"/>
              <w:spacing w:lineRule="auto" w:line="240" w:before="0" w:after="0"/>
              <w:ind w:left="0" w:hanging="0"/>
              <w:contextualSpacing/>
              <w:jc w:val="center"/>
              <w:rPr>
                <w:sz w:val="24"/>
                <w:szCs w:val="24"/>
              </w:rPr>
            </w:pPr>
            <w:r>
              <w:rPr>
                <w:sz w:val="24"/>
                <w:szCs w:val="24"/>
              </w:rPr>
              <w:t>Контактный</w:t>
            </w:r>
          </w:p>
        </w:tc>
      </w:tr>
      <w:tr>
        <w:trPr>
          <w:trHeight w:val="284" w:hRule="atLeast"/>
        </w:trPr>
        <w:tc>
          <w:tcPr>
            <w:tcW w:w="5005" w:type="dxa"/>
            <w:tcBorders/>
            <w:shd w:fill="auto" w:val="clear"/>
          </w:tcPr>
          <w:p>
            <w:pPr>
              <w:pStyle w:val="ListParagraph"/>
              <w:spacing w:lineRule="auto" w:line="240" w:before="0" w:after="0"/>
              <w:ind w:left="0" w:hanging="0"/>
              <w:contextualSpacing/>
              <w:rPr>
                <w:sz w:val="24"/>
                <w:szCs w:val="24"/>
                <w:lang w:val="en-US"/>
              </w:rPr>
            </w:pPr>
            <w:r>
              <w:rPr>
                <w:sz w:val="24"/>
                <w:szCs w:val="24"/>
              </w:rPr>
              <w:t>Требования к компрессору</w:t>
            </w:r>
          </w:p>
        </w:tc>
        <w:tc>
          <w:tcPr>
            <w:tcW w:w="2835" w:type="dxa"/>
            <w:tcBorders/>
            <w:shd w:fill="auto" w:val="clear"/>
            <w:vAlign w:val="center"/>
          </w:tcPr>
          <w:p>
            <w:pPr>
              <w:pStyle w:val="ListParagraph"/>
              <w:spacing w:lineRule="auto" w:line="240" w:before="0" w:after="0"/>
              <w:ind w:left="0" w:hanging="0"/>
              <w:contextualSpacing/>
              <w:jc w:val="center"/>
              <w:rPr>
                <w:sz w:val="24"/>
                <w:szCs w:val="24"/>
                <w:lang w:val="en-US"/>
              </w:rPr>
            </w:pPr>
            <w:r>
              <w:rPr>
                <w:sz w:val="24"/>
                <w:szCs w:val="24"/>
              </w:rPr>
              <w:t>0,3</w:t>
            </w:r>
            <w:r>
              <w:rPr>
                <w:rFonts w:cs="Calibri" w:cstheme="minorHAnsi"/>
                <w:sz w:val="24"/>
                <w:szCs w:val="24"/>
              </w:rPr>
              <w:t>÷0,5</w:t>
            </w:r>
            <w:r>
              <w:rPr>
                <w:rFonts w:cs="Calibri" w:cstheme="minorHAnsi"/>
                <w:sz w:val="24"/>
                <w:szCs w:val="24"/>
                <w:lang w:val="en-US"/>
              </w:rPr>
              <w:t>MPa; 7800L/h</w:t>
            </w:r>
          </w:p>
        </w:tc>
      </w:tr>
      <w:tr>
        <w:trPr>
          <w:trHeight w:val="284" w:hRule="atLeast"/>
        </w:trPr>
        <w:tc>
          <w:tcPr>
            <w:tcW w:w="5005" w:type="dxa"/>
            <w:tcBorders/>
            <w:shd w:fill="auto" w:val="clear"/>
          </w:tcPr>
          <w:p>
            <w:pPr>
              <w:pStyle w:val="ListParagraph"/>
              <w:spacing w:lineRule="auto" w:line="240" w:before="0" w:after="0"/>
              <w:ind w:left="0" w:hanging="0"/>
              <w:contextualSpacing/>
              <w:rPr>
                <w:sz w:val="24"/>
                <w:szCs w:val="24"/>
              </w:rPr>
            </w:pPr>
            <w:r>
              <w:rPr>
                <w:sz w:val="24"/>
                <w:szCs w:val="24"/>
              </w:rPr>
              <w:t>Максимальная толщина реза, (</w:t>
            </w:r>
            <w:r>
              <w:rPr>
                <w:sz w:val="24"/>
                <w:szCs w:val="24"/>
                <w:lang w:val="en-US"/>
              </w:rPr>
              <w:t>mm</w:t>
            </w:r>
            <w:r>
              <w:rPr>
                <w:sz w:val="24"/>
                <w:szCs w:val="24"/>
              </w:rPr>
              <w:t>)</w:t>
            </w:r>
          </w:p>
        </w:tc>
        <w:tc>
          <w:tcPr>
            <w:tcW w:w="2835" w:type="dxa"/>
            <w:tcBorders/>
            <w:shd w:fill="auto" w:val="clear"/>
            <w:vAlign w:val="center"/>
          </w:tcPr>
          <w:p>
            <w:pPr>
              <w:pStyle w:val="ListParagraph"/>
              <w:spacing w:lineRule="auto" w:line="240" w:before="0" w:after="0"/>
              <w:ind w:left="0" w:hanging="0"/>
              <w:contextualSpacing/>
              <w:jc w:val="center"/>
              <w:rPr>
                <w:sz w:val="24"/>
                <w:szCs w:val="24"/>
              </w:rPr>
            </w:pPr>
            <w:r>
              <w:rPr>
                <w:sz w:val="24"/>
                <w:szCs w:val="24"/>
              </w:rPr>
              <w:t>12</w:t>
            </w:r>
          </w:p>
        </w:tc>
      </w:tr>
      <w:tr>
        <w:trPr>
          <w:trHeight w:val="284" w:hRule="atLeast"/>
        </w:trPr>
        <w:tc>
          <w:tcPr>
            <w:tcW w:w="5005" w:type="dxa"/>
            <w:tcBorders/>
            <w:shd w:fill="auto" w:val="clear"/>
          </w:tcPr>
          <w:p>
            <w:pPr>
              <w:pStyle w:val="ListParagraph"/>
              <w:spacing w:lineRule="auto" w:line="240" w:before="0" w:after="0"/>
              <w:ind w:left="0" w:hanging="0"/>
              <w:contextualSpacing/>
              <w:rPr>
                <w:sz w:val="24"/>
                <w:szCs w:val="24"/>
                <w:lang w:val="en-US"/>
              </w:rPr>
            </w:pPr>
            <w:r>
              <w:rPr>
                <w:sz w:val="24"/>
                <w:szCs w:val="24"/>
              </w:rPr>
              <w:t>Вес, (</w:t>
            </w:r>
            <w:r>
              <w:rPr>
                <w:sz w:val="24"/>
                <w:szCs w:val="24"/>
                <w:lang w:val="en-US"/>
              </w:rPr>
              <w:t>kg)</w:t>
            </w:r>
          </w:p>
        </w:tc>
        <w:tc>
          <w:tcPr>
            <w:tcW w:w="2835" w:type="dxa"/>
            <w:tcBorders/>
            <w:shd w:fill="auto" w:val="clear"/>
            <w:vAlign w:val="center"/>
          </w:tcPr>
          <w:p>
            <w:pPr>
              <w:pStyle w:val="ListParagraph"/>
              <w:spacing w:lineRule="auto" w:line="240" w:before="0" w:after="0"/>
              <w:ind w:left="0" w:hanging="0"/>
              <w:contextualSpacing/>
              <w:jc w:val="center"/>
              <w:rPr>
                <w:sz w:val="24"/>
                <w:szCs w:val="24"/>
              </w:rPr>
            </w:pPr>
            <w:r>
              <w:rPr>
                <w:sz w:val="24"/>
                <w:szCs w:val="24"/>
              </w:rPr>
              <w:t>5,35</w:t>
            </w:r>
          </w:p>
        </w:tc>
      </w:tr>
      <w:tr>
        <w:trPr>
          <w:trHeight w:val="284" w:hRule="atLeast"/>
        </w:trPr>
        <w:tc>
          <w:tcPr>
            <w:tcW w:w="5005" w:type="dxa"/>
            <w:tcBorders/>
            <w:shd w:fill="auto" w:val="clear"/>
          </w:tcPr>
          <w:p>
            <w:pPr>
              <w:pStyle w:val="ListParagraph"/>
              <w:spacing w:lineRule="auto" w:line="240" w:before="0" w:after="0"/>
              <w:ind w:left="0" w:hanging="0"/>
              <w:contextualSpacing/>
              <w:rPr>
                <w:sz w:val="24"/>
                <w:szCs w:val="24"/>
              </w:rPr>
            </w:pPr>
            <w:r>
              <w:rPr>
                <w:sz w:val="24"/>
                <w:szCs w:val="24"/>
              </w:rPr>
              <w:t>Габаритные размеры, (</w:t>
            </w:r>
            <w:r>
              <w:rPr>
                <w:sz w:val="24"/>
                <w:szCs w:val="24"/>
                <w:lang w:val="en-US"/>
              </w:rPr>
              <w:t>mm</w:t>
            </w:r>
            <w:r>
              <w:rPr>
                <w:sz w:val="24"/>
                <w:szCs w:val="24"/>
              </w:rPr>
              <w:t xml:space="preserve">) </w:t>
            </w:r>
          </w:p>
        </w:tc>
        <w:tc>
          <w:tcPr>
            <w:tcW w:w="2835" w:type="dxa"/>
            <w:tcBorders/>
            <w:shd w:fill="auto" w:val="clear"/>
            <w:vAlign w:val="center"/>
          </w:tcPr>
          <w:p>
            <w:pPr>
              <w:pStyle w:val="ListParagraph"/>
              <w:spacing w:lineRule="auto" w:line="240" w:before="0" w:after="0"/>
              <w:ind w:left="0" w:hanging="0"/>
              <w:contextualSpacing/>
              <w:jc w:val="center"/>
              <w:rPr>
                <w:sz w:val="24"/>
                <w:szCs w:val="24"/>
              </w:rPr>
            </w:pPr>
            <w:r>
              <w:rPr>
                <w:sz w:val="24"/>
                <w:szCs w:val="24"/>
              </w:rPr>
              <w:t>370</w:t>
            </w:r>
            <w:r>
              <w:rPr>
                <w:rFonts w:cs="Calibri" w:cstheme="minorHAnsi"/>
                <w:sz w:val="24"/>
                <w:szCs w:val="24"/>
                <w:lang w:val="en-US"/>
              </w:rPr>
              <w:t>×</w:t>
            </w:r>
            <w:r>
              <w:rPr>
                <w:rFonts w:cs="Calibri" w:cstheme="minorHAnsi"/>
                <w:sz w:val="24"/>
                <w:szCs w:val="24"/>
              </w:rPr>
              <w:t>160</w:t>
            </w:r>
            <w:r>
              <w:rPr>
                <w:rFonts w:cs="Calibri"/>
                <w:sz w:val="24"/>
                <w:szCs w:val="24"/>
                <w:lang w:val="en-US"/>
              </w:rPr>
              <w:t>×</w:t>
            </w:r>
            <w:r>
              <w:rPr>
                <w:sz w:val="24"/>
                <w:szCs w:val="24"/>
                <w:lang w:val="en-US"/>
              </w:rPr>
              <w:t>2</w:t>
            </w:r>
            <w:r>
              <w:rPr>
                <w:sz w:val="24"/>
                <w:szCs w:val="24"/>
              </w:rPr>
              <w:t>90</w:t>
            </w:r>
          </w:p>
        </w:tc>
      </w:tr>
    </w:tbl>
    <w:p>
      <w:pPr>
        <w:pStyle w:val="ListParagraph"/>
        <w:ind w:left="0" w:hanging="0"/>
        <w:rPr/>
      </w:pPr>
      <w:r>
        <w:rPr/>
      </w:r>
    </w:p>
    <w:p>
      <w:pPr>
        <w:pStyle w:val="Normal"/>
        <w:rPr>
          <w:rFonts w:eastAsia="SimHei"/>
          <w:sz w:val="24"/>
        </w:rPr>
      </w:pPr>
      <w:r>
        <w:rPr>
          <w:rFonts w:eastAsia="SimHei"/>
          <w:sz w:val="24"/>
          <w:u w:val="single"/>
        </w:rPr>
        <w:t>ПРИМЕЧАНИЕ</w:t>
      </w:r>
      <w:r>
        <w:rPr>
          <w:rFonts w:eastAsia="SimHei"/>
          <w:sz w:val="24"/>
        </w:rPr>
        <w:t>: изготовитель оставляет за собой право вносить изменения в конструкцию оборудования, не ухудшающие его эксплуатационные характеристики.</w:t>
      </w:r>
    </w:p>
    <w:p>
      <w:pPr>
        <w:pStyle w:val="Normal"/>
        <w:rPr/>
      </w:pPr>
      <w:r>
        <w:rPr/>
      </w:r>
    </w:p>
    <w:p>
      <w:pPr>
        <w:pStyle w:val="ListParagraph"/>
        <w:ind w:left="644" w:hanging="0"/>
        <w:rPr>
          <w:b/>
          <w:b/>
          <w:sz w:val="32"/>
          <w:szCs w:val="32"/>
        </w:rPr>
      </w:pPr>
      <w:r>
        <mc:AlternateContent>
          <mc:Choice Requires="wps">
            <w:drawing>
              <wp:anchor behindDoc="0" distT="0" distB="0" distL="114300" distR="114300" simplePos="0" locked="0" layoutInCell="1" allowOverlap="1" relativeHeight="9" wp14:anchorId="5A34947C">
                <wp:simplePos x="0" y="0"/>
                <wp:positionH relativeFrom="column">
                  <wp:posOffset>489585</wp:posOffset>
                </wp:positionH>
                <wp:positionV relativeFrom="paragraph">
                  <wp:posOffset>277495</wp:posOffset>
                </wp:positionV>
                <wp:extent cx="374015" cy="271145"/>
                <wp:effectExtent l="0" t="0" r="26670" b="15240"/>
                <wp:wrapNone/>
                <wp:docPr id="13" name="Прямоугольник 24"/>
                <a:graphic xmlns:a="http://schemas.openxmlformats.org/drawingml/2006/main">
                  <a:graphicData uri="http://schemas.microsoft.com/office/word/2010/wordprocessingShape">
                    <wps:wsp>
                      <wps:cNvSpPr/>
                      <wps:spPr>
                        <a:xfrm>
                          <a:off x="0" y="0"/>
                          <a:ext cx="373320" cy="270360"/>
                        </a:xfrm>
                        <a:prstGeom prst="rect">
                          <a:avLst/>
                        </a:prstGeom>
                        <a:ln w="12600">
                          <a:round/>
                        </a:ln>
                      </wps:spPr>
                      <wps:style>
                        <a:lnRef idx="2">
                          <a:schemeClr val="dk1"/>
                        </a:lnRef>
                        <a:fillRef idx="1">
                          <a:schemeClr val="lt1"/>
                        </a:fillRef>
                        <a:effectRef idx="0">
                          <a:schemeClr val="dk1"/>
                        </a:effectRef>
                        <a:fontRef idx="minor"/>
                      </wps:style>
                      <wps:txbx>
                        <w:txbxContent>
                          <w:p>
                            <w:pPr>
                              <w:pStyle w:val="Style26"/>
                              <w:jc w:val="center"/>
                              <w:rPr>
                                <w:sz w:val="28"/>
                                <w:szCs w:val="28"/>
                              </w:rPr>
                            </w:pPr>
                            <w:r>
                              <w:rPr>
                                <w:color w:val="000000"/>
                                <w:sz w:val="28"/>
                                <w:szCs w:val="28"/>
                              </w:rPr>
                              <w:t>2</w:t>
                            </w:r>
                          </w:p>
                          <w:p>
                            <w:pPr>
                              <w:pStyle w:val="Style26"/>
                              <w:jc w:val="center"/>
                              <w:rPr>
                                <w:color w:val="000000"/>
                              </w:rPr>
                            </w:pPr>
                            <w:r>
                              <w:rPr>
                                <w:color w:val="000000"/>
                              </w:rPr>
                              <w:t>3</w:t>
                            </w:r>
                          </w:p>
                          <w:p>
                            <w:pPr>
                              <w:pStyle w:val="Style26"/>
                              <w:jc w:val="center"/>
                              <w:rPr>
                                <w:color w:val="000000"/>
                              </w:rPr>
                            </w:pPr>
                            <w:r>
                              <w:rPr>
                                <w:color w:val="000000"/>
                              </w:rPr>
                              <w:t>1</w:t>
                            </w:r>
                          </w:p>
                          <w:p>
                            <w:pPr>
                              <w:pStyle w:val="Style26"/>
                              <w:jc w:val="center"/>
                              <w:rPr>
                                <w:color w:val="000000"/>
                              </w:rPr>
                            </w:pPr>
                            <w:r>
                              <w:rPr>
                                <w:color w:val="000000"/>
                              </w:rPr>
                              <w:t>3</w:t>
                            </w:r>
                          </w:p>
                          <w:p>
                            <w:pPr>
                              <w:pStyle w:val="Style26"/>
                              <w:spacing w:before="0" w:after="200"/>
                              <w:rPr>
                                <w:color w:val="000000"/>
                              </w:rPr>
                            </w:pPr>
                            <w:r>
                              <w:rPr>
                                <w:color w:val="000000"/>
                              </w:rPr>
                            </w:r>
                          </w:p>
                        </w:txbxContent>
                      </wps:txbx>
                      <wps:bodyPr anchor="ctr">
                        <a:prstTxWarp prst="textNoShape"/>
                        <a:noAutofit/>
                      </wps:bodyPr>
                    </wps:wsp>
                  </a:graphicData>
                </a:graphic>
              </wp:anchor>
            </w:drawing>
          </mc:Choice>
          <mc:Fallback>
            <w:pict>
              <v:rect id="shape_0" ID="Прямоугольник 24" fillcolor="white" stroked="t" style="position:absolute;margin-left:38.55pt;margin-top:21.85pt;width:29.35pt;height:21.25pt" wp14:anchorId="5A34947C">
                <w10:wrap type="square"/>
                <v:fill o:detectmouseclick="t" type="solid" color2="black"/>
                <v:stroke color="black" weight="12600" joinstyle="round" endcap="flat"/>
                <v:textbox>
                  <w:txbxContent>
                    <w:p>
                      <w:pPr>
                        <w:pStyle w:val="Style26"/>
                        <w:jc w:val="center"/>
                        <w:rPr>
                          <w:sz w:val="28"/>
                          <w:szCs w:val="28"/>
                        </w:rPr>
                      </w:pPr>
                      <w:r>
                        <w:rPr>
                          <w:color w:val="000000"/>
                          <w:sz w:val="28"/>
                          <w:szCs w:val="28"/>
                        </w:rPr>
                        <w:t>2</w:t>
                      </w:r>
                    </w:p>
                    <w:p>
                      <w:pPr>
                        <w:pStyle w:val="Style26"/>
                        <w:jc w:val="center"/>
                        <w:rPr>
                          <w:color w:val="000000"/>
                        </w:rPr>
                      </w:pPr>
                      <w:r>
                        <w:rPr>
                          <w:color w:val="000000"/>
                        </w:rPr>
                        <w:t>3</w:t>
                      </w:r>
                    </w:p>
                    <w:p>
                      <w:pPr>
                        <w:pStyle w:val="Style26"/>
                        <w:jc w:val="center"/>
                        <w:rPr>
                          <w:color w:val="000000"/>
                        </w:rPr>
                      </w:pPr>
                      <w:r>
                        <w:rPr>
                          <w:color w:val="000000"/>
                        </w:rPr>
                        <w:t>1</w:t>
                      </w:r>
                    </w:p>
                    <w:p>
                      <w:pPr>
                        <w:pStyle w:val="Style26"/>
                        <w:jc w:val="center"/>
                        <w:rPr>
                          <w:color w:val="000000"/>
                        </w:rPr>
                      </w:pPr>
                      <w:r>
                        <w:rPr>
                          <w:color w:val="000000"/>
                        </w:rPr>
                        <w:t>3</w:t>
                      </w:r>
                    </w:p>
                    <w:p>
                      <w:pPr>
                        <w:pStyle w:val="Style26"/>
                        <w:spacing w:before="0" w:after="200"/>
                        <w:rPr>
                          <w:color w:val="000000"/>
                        </w:rPr>
                      </w:pPr>
                      <w:r>
                        <w:rPr>
                          <w:color w:val="000000"/>
                        </w:rPr>
                      </w:r>
                    </w:p>
                  </w:txbxContent>
                </v:textbox>
              </v:rect>
            </w:pict>
          </mc:Fallback>
        </mc:AlternateContent>
        <mc:AlternateContent>
          <mc:Choice Requires="wps">
            <w:drawing>
              <wp:anchor behindDoc="0" distT="0" distB="0" distL="114300" distR="114300" simplePos="0" locked="0" layoutInCell="1" allowOverlap="1" relativeHeight="11" wp14:anchorId="4A13858F">
                <wp:simplePos x="0" y="0"/>
                <wp:positionH relativeFrom="column">
                  <wp:posOffset>916305</wp:posOffset>
                </wp:positionH>
                <wp:positionV relativeFrom="paragraph">
                  <wp:posOffset>273685</wp:posOffset>
                </wp:positionV>
                <wp:extent cx="396875" cy="278765"/>
                <wp:effectExtent l="0" t="0" r="22860" b="26670"/>
                <wp:wrapNone/>
                <wp:docPr id="15" name="Прямоугольник 27"/>
                <a:graphic xmlns:a="http://schemas.openxmlformats.org/drawingml/2006/main">
                  <a:graphicData uri="http://schemas.microsoft.com/office/word/2010/wordprocessingShape">
                    <wps:wsp>
                      <wps:cNvSpPr/>
                      <wps:spPr>
                        <a:xfrm>
                          <a:off x="0" y="0"/>
                          <a:ext cx="396360" cy="278280"/>
                        </a:xfrm>
                        <a:prstGeom prst="rect">
                          <a:avLst/>
                        </a:prstGeom>
                        <a:ln w="12600">
                          <a:round/>
                        </a:ln>
                      </wps:spPr>
                      <wps:style>
                        <a:lnRef idx="2">
                          <a:schemeClr val="dk1"/>
                        </a:lnRef>
                        <a:fillRef idx="1">
                          <a:schemeClr val="lt1"/>
                        </a:fillRef>
                        <a:effectRef idx="0">
                          <a:schemeClr val="dk1"/>
                        </a:effectRef>
                        <a:fontRef idx="minor"/>
                      </wps:style>
                      <wps:txbx>
                        <w:txbxContent>
                          <w:p>
                            <w:pPr>
                              <w:pStyle w:val="Style26"/>
                              <w:spacing w:before="0" w:after="200"/>
                              <w:jc w:val="center"/>
                              <w:rPr>
                                <w:color w:val="000000"/>
                              </w:rPr>
                            </w:pPr>
                            <w:r>
                              <w:rPr>
                                <w:color w:val="000000"/>
                                <w:sz w:val="28"/>
                                <w:szCs w:val="28"/>
                              </w:rPr>
                              <w:t>3</w:t>
                            </w:r>
                          </w:p>
                        </w:txbxContent>
                      </wps:txbx>
                      <wps:bodyPr anchor="ctr">
                        <a:prstTxWarp prst="textNoShape"/>
                        <a:noAutofit/>
                      </wps:bodyPr>
                    </wps:wsp>
                  </a:graphicData>
                </a:graphic>
              </wp:anchor>
            </w:drawing>
          </mc:Choice>
          <mc:Fallback>
            <w:pict>
              <v:rect id="shape_0" ID="Прямоугольник 27" fillcolor="white" stroked="t" style="position:absolute;margin-left:72.15pt;margin-top:21.55pt;width:31.15pt;height:21.85pt" wp14:anchorId="4A13858F">
                <w10:wrap type="square"/>
                <v:fill o:detectmouseclick="t" type="solid" color2="black"/>
                <v:stroke color="black" weight="12600" joinstyle="round" endcap="flat"/>
                <v:textbox>
                  <w:txbxContent>
                    <w:p>
                      <w:pPr>
                        <w:pStyle w:val="Style26"/>
                        <w:spacing w:before="0" w:after="200"/>
                        <w:jc w:val="center"/>
                        <w:rPr>
                          <w:color w:val="000000"/>
                        </w:rPr>
                      </w:pPr>
                      <w:r>
                        <w:rPr>
                          <w:color w:val="000000"/>
                          <w:sz w:val="28"/>
                          <w:szCs w:val="28"/>
                        </w:rPr>
                        <w:t>3</w:t>
                      </w:r>
                    </w:p>
                  </w:txbxContent>
                </v:textbox>
              </v:rect>
            </w:pict>
          </mc:Fallback>
        </mc:AlternateContent>
        <mc:AlternateContent>
          <mc:Choice Requires="wps">
            <w:drawing>
              <wp:anchor behindDoc="0" distT="0" distB="0" distL="114300" distR="114300" simplePos="0" locked="0" layoutInCell="1" allowOverlap="1" relativeHeight="13" wp14:anchorId="0DBC4FE8">
                <wp:simplePos x="0" y="0"/>
                <wp:positionH relativeFrom="column">
                  <wp:posOffset>1826895</wp:posOffset>
                </wp:positionH>
                <wp:positionV relativeFrom="paragraph">
                  <wp:posOffset>262255</wp:posOffset>
                </wp:positionV>
                <wp:extent cx="381635" cy="278765"/>
                <wp:effectExtent l="0" t="0" r="19050" b="26670"/>
                <wp:wrapNone/>
                <wp:docPr id="17" name="Прямоугольник 31"/>
                <a:graphic xmlns:a="http://schemas.openxmlformats.org/drawingml/2006/main">
                  <a:graphicData uri="http://schemas.microsoft.com/office/word/2010/wordprocessingShape">
                    <wps:wsp>
                      <wps:cNvSpPr/>
                      <wps:spPr>
                        <a:xfrm>
                          <a:off x="0" y="0"/>
                          <a:ext cx="380880" cy="278280"/>
                        </a:xfrm>
                        <a:prstGeom prst="rect">
                          <a:avLst/>
                        </a:prstGeom>
                        <a:ln w="12600">
                          <a:round/>
                        </a:ln>
                      </wps:spPr>
                      <wps:style>
                        <a:lnRef idx="2">
                          <a:schemeClr val="dk1"/>
                        </a:lnRef>
                        <a:fillRef idx="1">
                          <a:schemeClr val="lt1"/>
                        </a:fillRef>
                        <a:effectRef idx="0">
                          <a:schemeClr val="dk1"/>
                        </a:effectRef>
                        <a:fontRef idx="minor"/>
                      </wps:style>
                      <wps:txbx>
                        <w:txbxContent>
                          <w:p>
                            <w:pPr>
                              <w:pStyle w:val="Style26"/>
                              <w:spacing w:before="0" w:after="200"/>
                              <w:jc w:val="center"/>
                              <w:rPr>
                                <w:color w:val="000000"/>
                              </w:rPr>
                            </w:pPr>
                            <w:r>
                              <w:rPr>
                                <w:color w:val="000000"/>
                                <w:sz w:val="28"/>
                                <w:szCs w:val="28"/>
                              </w:rPr>
                              <w:t>4</w:t>
                            </w:r>
                          </w:p>
                        </w:txbxContent>
                      </wps:txbx>
                      <wps:bodyPr anchor="ctr">
                        <a:prstTxWarp prst="textNoShape"/>
                        <a:noAutofit/>
                      </wps:bodyPr>
                    </wps:wsp>
                  </a:graphicData>
                </a:graphic>
              </wp:anchor>
            </w:drawing>
          </mc:Choice>
          <mc:Fallback>
            <w:pict>
              <v:rect id="shape_0" ID="Прямоугольник 31" fillcolor="white" stroked="t" style="position:absolute;margin-left:143.85pt;margin-top:20.65pt;width:29.95pt;height:21.85pt" wp14:anchorId="0DBC4FE8">
                <w10:wrap type="square"/>
                <v:fill o:detectmouseclick="t" type="solid" color2="black"/>
                <v:stroke color="black" weight="12600" joinstyle="round" endcap="flat"/>
                <v:textbox>
                  <w:txbxContent>
                    <w:p>
                      <w:pPr>
                        <w:pStyle w:val="Style26"/>
                        <w:spacing w:before="0" w:after="200"/>
                        <w:jc w:val="center"/>
                        <w:rPr>
                          <w:color w:val="000000"/>
                        </w:rPr>
                      </w:pPr>
                      <w:r>
                        <w:rPr>
                          <w:color w:val="000000"/>
                          <w:sz w:val="28"/>
                          <w:szCs w:val="28"/>
                        </w:rPr>
                        <w:t>4</w:t>
                      </w:r>
                    </w:p>
                  </w:txbxContent>
                </v:textbox>
              </v:rect>
            </w:pict>
          </mc:Fallback>
        </mc:AlternateContent>
        <mc:AlternateContent>
          <mc:Choice Requires="wps">
            <w:drawing>
              <wp:anchor behindDoc="0" distT="0" distB="0" distL="114300" distR="114300" simplePos="0" locked="0" layoutInCell="1" allowOverlap="1" relativeHeight="23" wp14:anchorId="1A51894A">
                <wp:simplePos x="0" y="0"/>
                <wp:positionH relativeFrom="column">
                  <wp:posOffset>4293870</wp:posOffset>
                </wp:positionH>
                <wp:positionV relativeFrom="paragraph">
                  <wp:posOffset>158750</wp:posOffset>
                </wp:positionV>
                <wp:extent cx="438785" cy="324485"/>
                <wp:effectExtent l="0" t="0" r="19050" b="19050"/>
                <wp:wrapNone/>
                <wp:docPr id="19" name="Прямоугольник 45"/>
                <a:graphic xmlns:a="http://schemas.openxmlformats.org/drawingml/2006/main">
                  <a:graphicData uri="http://schemas.microsoft.com/office/word/2010/wordprocessingShape">
                    <wps:wsp>
                      <wps:cNvSpPr/>
                      <wps:spPr>
                        <a:xfrm>
                          <a:off x="0" y="0"/>
                          <a:ext cx="438120" cy="324000"/>
                        </a:xfrm>
                        <a:prstGeom prst="rect">
                          <a:avLst/>
                        </a:prstGeom>
                        <a:ln w="12600">
                          <a:round/>
                        </a:ln>
                      </wps:spPr>
                      <wps:style>
                        <a:lnRef idx="2">
                          <a:schemeClr val="dk1"/>
                        </a:lnRef>
                        <a:fillRef idx="1">
                          <a:schemeClr val="lt1"/>
                        </a:fillRef>
                        <a:effectRef idx="0">
                          <a:schemeClr val="dk1"/>
                        </a:effectRef>
                        <a:fontRef idx="minor"/>
                      </wps:style>
                      <wps:txbx>
                        <w:txbxContent>
                          <w:p>
                            <w:pPr>
                              <w:pStyle w:val="Style26"/>
                              <w:spacing w:before="0" w:after="200"/>
                              <w:jc w:val="center"/>
                              <w:rPr>
                                <w:color w:val="000000"/>
                              </w:rPr>
                            </w:pPr>
                            <w:r>
                              <w:rPr>
                                <w:color w:val="000000"/>
                                <w:sz w:val="28"/>
                                <w:szCs w:val="28"/>
                              </w:rPr>
                              <w:t>11</w:t>
                            </w:r>
                          </w:p>
                        </w:txbxContent>
                      </wps:txbx>
                      <wps:bodyPr anchor="ctr">
                        <a:prstTxWarp prst="textNoShape"/>
                        <a:noAutofit/>
                      </wps:bodyPr>
                    </wps:wsp>
                  </a:graphicData>
                </a:graphic>
              </wp:anchor>
            </w:drawing>
          </mc:Choice>
          <mc:Fallback>
            <w:pict>
              <v:rect id="shape_0" ID="Прямоугольник 45" fillcolor="white" stroked="t" style="position:absolute;margin-left:338.1pt;margin-top:12.5pt;width:34.45pt;height:25.45pt" wp14:anchorId="1A51894A">
                <w10:wrap type="square"/>
                <v:fill o:detectmouseclick="t" type="solid" color2="black"/>
                <v:stroke color="black" weight="12600" joinstyle="round" endcap="flat"/>
                <v:textbox>
                  <w:txbxContent>
                    <w:p>
                      <w:pPr>
                        <w:pStyle w:val="Style26"/>
                        <w:spacing w:before="0" w:after="200"/>
                        <w:jc w:val="center"/>
                        <w:rPr>
                          <w:color w:val="000000"/>
                        </w:rPr>
                      </w:pPr>
                      <w:r>
                        <w:rPr>
                          <w:color w:val="000000"/>
                          <w:sz w:val="28"/>
                          <w:szCs w:val="28"/>
                        </w:rPr>
                        <w:t>11</w:t>
                      </w:r>
                    </w:p>
                  </w:txbxContent>
                </v:textbox>
              </v:rect>
            </w:pict>
          </mc:Fallback>
        </mc:AlternateContent>
      </w:r>
      <w:r>
        <w:rPr/>
        <w:t xml:space="preserve"> </w:t>
      </w:r>
      <w:r>
        <w:rPr>
          <w:b/>
          <w:sz w:val="32"/>
          <w:szCs w:val="32"/>
        </w:rPr>
        <w:t>1.</w:t>
        <w:tab/>
        <w:t xml:space="preserve"> Функциональные элементы корпуса</w:t>
      </w:r>
    </w:p>
    <w:p>
      <w:pPr>
        <w:pStyle w:val="ListParagraph"/>
        <w:ind w:left="644" w:hanging="0"/>
        <w:rPr>
          <w:b/>
          <w:b/>
          <w:sz w:val="32"/>
          <w:szCs w:val="32"/>
        </w:rPr>
      </w:pPr>
      <w:r>
        <w:rPr>
          <w:b/>
          <w:sz w:val="32"/>
          <w:szCs w:val="32"/>
        </w:rPr>
        <mc:AlternateContent>
          <mc:Choice Requires="wps">
            <w:drawing>
              <wp:anchor behindDoc="0" distT="0" distB="0" distL="114300" distR="114300" simplePos="0" locked="0" layoutInCell="1" allowOverlap="1" relativeHeight="15" wp14:anchorId="109F5DE4">
                <wp:simplePos x="0" y="0"/>
                <wp:positionH relativeFrom="column">
                  <wp:posOffset>2630805</wp:posOffset>
                </wp:positionH>
                <wp:positionV relativeFrom="paragraph">
                  <wp:posOffset>34290</wp:posOffset>
                </wp:positionV>
                <wp:extent cx="396875" cy="286385"/>
                <wp:effectExtent l="0" t="0" r="22860" b="19050"/>
                <wp:wrapNone/>
                <wp:docPr id="21" name="Прямоугольник 37"/>
                <a:graphic xmlns:a="http://schemas.openxmlformats.org/drawingml/2006/main">
                  <a:graphicData uri="http://schemas.microsoft.com/office/word/2010/wordprocessingShape">
                    <wps:wsp>
                      <wps:cNvSpPr/>
                      <wps:spPr>
                        <a:xfrm>
                          <a:off x="0" y="0"/>
                          <a:ext cx="396360" cy="285840"/>
                        </a:xfrm>
                        <a:prstGeom prst="rect">
                          <a:avLst/>
                        </a:prstGeom>
                        <a:ln w="12600">
                          <a:round/>
                        </a:ln>
                      </wps:spPr>
                      <wps:style>
                        <a:lnRef idx="2">
                          <a:schemeClr val="dk1"/>
                        </a:lnRef>
                        <a:fillRef idx="1">
                          <a:schemeClr val="lt1"/>
                        </a:fillRef>
                        <a:effectRef idx="0">
                          <a:schemeClr val="dk1"/>
                        </a:effectRef>
                        <a:fontRef idx="minor"/>
                      </wps:style>
                      <wps:txbx>
                        <w:txbxContent>
                          <w:p>
                            <w:pPr>
                              <w:pStyle w:val="Style26"/>
                              <w:jc w:val="center"/>
                              <w:rPr>
                                <w:sz w:val="28"/>
                                <w:szCs w:val="28"/>
                                <w:lang w:val="en-US"/>
                              </w:rPr>
                            </w:pPr>
                            <w:r>
                              <w:rPr>
                                <w:color w:val="000000"/>
                                <w:sz w:val="28"/>
                                <w:szCs w:val="28"/>
                                <w:lang w:val="en-US"/>
                              </w:rPr>
                              <w:t>10</w:t>
                            </w:r>
                          </w:p>
                          <w:p>
                            <w:pPr>
                              <w:pStyle w:val="Style26"/>
                              <w:spacing w:before="0" w:after="200"/>
                              <w:rPr>
                                <w:color w:val="000000"/>
                              </w:rPr>
                            </w:pPr>
                            <w:r>
                              <w:rPr>
                                <w:color w:val="000000"/>
                              </w:rPr>
                            </w:r>
                          </w:p>
                        </w:txbxContent>
                      </wps:txbx>
                      <wps:bodyPr anchor="ctr">
                        <a:prstTxWarp prst="textNoShape"/>
                        <a:noAutofit/>
                      </wps:bodyPr>
                    </wps:wsp>
                  </a:graphicData>
                </a:graphic>
              </wp:anchor>
            </w:drawing>
          </mc:Choice>
          <mc:Fallback>
            <w:pict>
              <v:rect id="shape_0" ID="Прямоугольник 37" fillcolor="white" stroked="t" style="position:absolute;margin-left:207.15pt;margin-top:2.7pt;width:31.15pt;height:22.45pt" wp14:anchorId="109F5DE4">
                <w10:wrap type="square"/>
                <v:fill o:detectmouseclick="t" type="solid" color2="black"/>
                <v:stroke color="black" weight="12600" joinstyle="round" endcap="flat"/>
                <v:textbox>
                  <w:txbxContent>
                    <w:p>
                      <w:pPr>
                        <w:pStyle w:val="Style26"/>
                        <w:jc w:val="center"/>
                        <w:rPr>
                          <w:sz w:val="28"/>
                          <w:szCs w:val="28"/>
                          <w:lang w:val="en-US"/>
                        </w:rPr>
                      </w:pPr>
                      <w:r>
                        <w:rPr>
                          <w:color w:val="000000"/>
                          <w:sz w:val="28"/>
                          <w:szCs w:val="28"/>
                          <w:lang w:val="en-US"/>
                        </w:rPr>
                        <w:t>10</w:t>
                      </w:r>
                    </w:p>
                    <w:p>
                      <w:pPr>
                        <w:pStyle w:val="Style26"/>
                        <w:spacing w:before="0" w:after="200"/>
                        <w:rPr>
                          <w:color w:val="000000"/>
                        </w:rPr>
                      </w:pPr>
                      <w:r>
                        <w:rPr>
                          <w:color w:val="000000"/>
                        </w:rPr>
                      </w:r>
                    </w:p>
                  </w:txbxContent>
                </v:textbox>
              </v:rect>
            </w:pict>
          </mc:Fallback>
        </mc:AlternateContent>
        <mc:AlternateContent>
          <mc:Choice Requires="wps">
            <w:drawing>
              <wp:anchor behindDoc="0" distT="0" distB="0" distL="114300" distR="114300" simplePos="0" locked="0" layoutInCell="1" allowOverlap="1" relativeHeight="16" wp14:anchorId="09E195BC">
                <wp:simplePos x="0" y="0"/>
                <wp:positionH relativeFrom="column">
                  <wp:posOffset>1708150</wp:posOffset>
                </wp:positionH>
                <wp:positionV relativeFrom="paragraph">
                  <wp:posOffset>324485</wp:posOffset>
                </wp:positionV>
                <wp:extent cx="446405" cy="525780"/>
                <wp:effectExtent l="0" t="0" r="30480" b="26670"/>
                <wp:wrapNone/>
                <wp:docPr id="23" name="Прямая соединительная линия 38"/>
                <a:graphic xmlns:a="http://schemas.openxmlformats.org/drawingml/2006/main">
                  <a:graphicData uri="http://schemas.microsoft.com/office/word/2010/wordprocessingShape">
                    <wps:wsp>
                      <wps:cNvSpPr/>
                      <wps:spPr>
                        <a:xfrm flipH="1">
                          <a:off x="0" y="0"/>
                          <a:ext cx="445680" cy="525960"/>
                        </a:xfrm>
                        <a:prstGeom prst="line">
                          <a:avLst/>
                        </a:prstGeom>
                        <a:ln w="12600">
                          <a:round/>
                        </a:ln>
                      </wps:spPr>
                      <wps:style>
                        <a:lnRef idx="1">
                          <a:schemeClr val="dk1"/>
                        </a:lnRef>
                        <a:fillRef idx="0">
                          <a:schemeClr val="dk1"/>
                        </a:fillRef>
                        <a:effectRef idx="0">
                          <a:schemeClr val="dk1"/>
                        </a:effectRef>
                        <a:fontRef idx="minor"/>
                      </wps:style>
                      <wps:bodyPr/>
                    </wps:wsp>
                  </a:graphicData>
                </a:graphic>
              </wp:anchor>
            </w:drawing>
          </mc:Choice>
          <mc:Fallback>
            <w:pict>
              <v:line id="shape_0" from="124.95pt,19.5pt" to="160pt,60.85pt" ID="Прямая соединительная линия 38" stroked="t" style="position:absolute;flip:x" wp14:anchorId="09E195BC">
                <v:stroke color="black" weight="12600" joinstyle="round" endcap="flat"/>
                <v:fill o:detectmouseclick="t" on="false"/>
              </v:line>
            </w:pict>
          </mc:Fallback>
        </mc:AlternateContent>
        <mc:AlternateContent>
          <mc:Choice Requires="wps">
            <w:drawing>
              <wp:anchor behindDoc="0" distT="0" distB="0" distL="114300" distR="114300" simplePos="0" locked="0" layoutInCell="1" allowOverlap="1" relativeHeight="18" wp14:anchorId="003CD4A0">
                <wp:simplePos x="0" y="0"/>
                <wp:positionH relativeFrom="column">
                  <wp:posOffset>1280795</wp:posOffset>
                </wp:positionH>
                <wp:positionV relativeFrom="paragraph">
                  <wp:posOffset>228600</wp:posOffset>
                </wp:positionV>
                <wp:extent cx="246380" cy="511810"/>
                <wp:effectExtent l="0" t="0" r="21590" b="22860"/>
                <wp:wrapNone/>
                <wp:docPr id="24" name="Прямая соединительная линия 40"/>
                <a:graphic xmlns:a="http://schemas.openxmlformats.org/drawingml/2006/main">
                  <a:graphicData uri="http://schemas.microsoft.com/office/word/2010/wordprocessingShape">
                    <wps:wsp>
                      <wps:cNvSpPr/>
                      <wps:spPr>
                        <a:xfrm>
                          <a:off x="0" y="0"/>
                          <a:ext cx="245880" cy="510480"/>
                        </a:xfrm>
                        <a:prstGeom prst="line">
                          <a:avLst/>
                        </a:prstGeom>
                        <a:ln w="12600">
                          <a:round/>
                        </a:ln>
                      </wps:spPr>
                      <wps:style>
                        <a:lnRef idx="1">
                          <a:schemeClr val="dk1"/>
                        </a:lnRef>
                        <a:fillRef idx="0">
                          <a:schemeClr val="dk1"/>
                        </a:fillRef>
                        <a:effectRef idx="0">
                          <a:schemeClr val="dk1"/>
                        </a:effectRef>
                        <a:fontRef idx="minor"/>
                      </wps:style>
                      <wps:bodyPr/>
                    </wps:wsp>
                  </a:graphicData>
                </a:graphic>
              </wp:anchor>
            </w:drawing>
          </mc:Choice>
          <mc:Fallback>
            <w:pict>
              <v:line id="shape_0" from="88.2pt,20.7pt" to="107.5pt,60.85pt" ID="Прямая соединительная линия 40" stroked="t" style="position:absolute" wp14:anchorId="003CD4A0">
                <v:stroke color="black" weight="12600" joinstyle="round" endcap="flat"/>
                <v:fill o:detectmouseclick="t" on="false"/>
              </v:line>
            </w:pict>
          </mc:Fallback>
        </mc:AlternateContent>
        <mc:AlternateContent>
          <mc:Choice Requires="wps">
            <w:drawing>
              <wp:anchor behindDoc="0" distT="0" distB="0" distL="114300" distR="114300" simplePos="0" locked="0" layoutInCell="1" allowOverlap="1" relativeHeight="20" wp14:anchorId="2E0C2B61">
                <wp:simplePos x="0" y="0"/>
                <wp:positionH relativeFrom="column">
                  <wp:posOffset>837565</wp:posOffset>
                </wp:positionH>
                <wp:positionV relativeFrom="paragraph">
                  <wp:posOffset>243840</wp:posOffset>
                </wp:positionV>
                <wp:extent cx="305435" cy="557530"/>
                <wp:effectExtent l="0" t="0" r="19050" b="15240"/>
                <wp:wrapNone/>
                <wp:docPr id="25" name="Прямая соединительная линия 42"/>
                <a:graphic xmlns:a="http://schemas.openxmlformats.org/drawingml/2006/main">
                  <a:graphicData uri="http://schemas.microsoft.com/office/word/2010/wordprocessingShape">
                    <wps:wsp>
                      <wps:cNvSpPr/>
                      <wps:spPr>
                        <a:xfrm>
                          <a:off x="0" y="0"/>
                          <a:ext cx="304920" cy="556200"/>
                        </a:xfrm>
                        <a:prstGeom prst="line">
                          <a:avLst/>
                        </a:prstGeom>
                        <a:ln w="12600">
                          <a:round/>
                        </a:ln>
                      </wps:spPr>
                      <wps:style>
                        <a:lnRef idx="1">
                          <a:schemeClr val="dk1"/>
                        </a:lnRef>
                        <a:fillRef idx="0">
                          <a:schemeClr val="dk1"/>
                        </a:fillRef>
                        <a:effectRef idx="0">
                          <a:schemeClr val="dk1"/>
                        </a:effectRef>
                        <a:fontRef idx="minor"/>
                      </wps:style>
                      <wps:bodyPr/>
                    </wps:wsp>
                  </a:graphicData>
                </a:graphic>
              </wp:anchor>
            </w:drawing>
          </mc:Choice>
          <mc:Fallback>
            <w:pict>
              <v:line id="shape_0" from="52.95pt,20.1pt" to="76.9pt,63.85pt" ID="Прямая соединительная линия 42" stroked="t" style="position:absolute" wp14:anchorId="2E0C2B61">
                <v:stroke color="black" weight="12600" joinstyle="round" endcap="flat"/>
                <v:fill o:detectmouseclick="t" on="false"/>
              </v:line>
            </w:pict>
          </mc:Fallback>
        </mc:AlternateContent>
        <mc:AlternateContent>
          <mc:Choice Requires="wps">
            <w:drawing>
              <wp:anchor behindDoc="0" distT="0" distB="0" distL="114300" distR="114300" simplePos="0" locked="0" layoutInCell="1" allowOverlap="1" relativeHeight="24" wp14:anchorId="39417622">
                <wp:simplePos x="0" y="0"/>
                <wp:positionH relativeFrom="column">
                  <wp:posOffset>4772025</wp:posOffset>
                </wp:positionH>
                <wp:positionV relativeFrom="paragraph">
                  <wp:posOffset>-70485</wp:posOffset>
                </wp:positionV>
                <wp:extent cx="76835" cy="697865"/>
                <wp:effectExtent l="0" t="0" r="19050" b="28575"/>
                <wp:wrapNone/>
                <wp:docPr id="26" name="Прямая соединительная линия 46"/>
                <a:graphic xmlns:a="http://schemas.openxmlformats.org/drawingml/2006/main">
                  <a:graphicData uri="http://schemas.microsoft.com/office/word/2010/wordprocessingShape">
                    <wps:wsp>
                      <wps:cNvSpPr/>
                      <wps:spPr>
                        <a:xfrm flipH="1" flipV="1">
                          <a:off x="0" y="0"/>
                          <a:ext cx="76320" cy="695160"/>
                        </a:xfrm>
                        <a:prstGeom prst="line">
                          <a:avLst/>
                        </a:prstGeom>
                        <a:ln w="12600">
                          <a:round/>
                        </a:ln>
                      </wps:spPr>
                      <wps:style>
                        <a:lnRef idx="1">
                          <a:schemeClr val="dk1"/>
                        </a:lnRef>
                        <a:fillRef idx="0">
                          <a:schemeClr val="dk1"/>
                        </a:fillRef>
                        <a:effectRef idx="0">
                          <a:schemeClr val="dk1"/>
                        </a:effectRef>
                        <a:fontRef idx="minor"/>
                      </wps:style>
                      <wps:bodyPr/>
                    </wps:wsp>
                  </a:graphicData>
                </a:graphic>
              </wp:anchor>
            </w:drawing>
          </mc:Choice>
          <mc:Fallback>
            <w:pict>
              <v:line id="shape_0" from="351.15pt,15.9pt" to="357.1pt,70.6pt" ID="Прямая соединительная линия 46" stroked="t" style="position:absolute;flip:xy" wp14:anchorId="39417622">
                <v:stroke color="black" weight="12600" joinstyle="round" endcap="flat"/>
                <v:fill o:detectmouseclick="t" on="false"/>
              </v:line>
            </w:pict>
          </mc:Fallback>
        </mc:AlternateContent>
        <mc:AlternateContent>
          <mc:Choice Requires="wps">
            <w:drawing>
              <wp:anchor behindDoc="0" distT="0" distB="0" distL="114300" distR="114300" simplePos="0" locked="0" layoutInCell="1" allowOverlap="1" relativeHeight="28" wp14:anchorId="3C1FAC24">
                <wp:simplePos x="0" y="0"/>
                <wp:positionH relativeFrom="column">
                  <wp:posOffset>4183380</wp:posOffset>
                </wp:positionH>
                <wp:positionV relativeFrom="paragraph">
                  <wp:posOffset>234315</wp:posOffset>
                </wp:positionV>
                <wp:extent cx="465455" cy="703580"/>
                <wp:effectExtent l="0" t="0" r="30480" b="20955"/>
                <wp:wrapNone/>
                <wp:docPr id="27" name="Прямая соединительная линия 50"/>
                <a:graphic xmlns:a="http://schemas.openxmlformats.org/drawingml/2006/main">
                  <a:graphicData uri="http://schemas.microsoft.com/office/word/2010/wordprocessingShape">
                    <wps:wsp>
                      <wps:cNvSpPr/>
                      <wps:spPr>
                        <a:xfrm flipH="1">
                          <a:off x="0" y="0"/>
                          <a:ext cx="464760" cy="703080"/>
                        </a:xfrm>
                        <a:prstGeom prst="line">
                          <a:avLst/>
                        </a:prstGeom>
                        <a:ln w="12600">
                          <a:round/>
                        </a:ln>
                      </wps:spPr>
                      <wps:style>
                        <a:lnRef idx="1">
                          <a:schemeClr val="dk1"/>
                        </a:lnRef>
                        <a:fillRef idx="0">
                          <a:schemeClr val="dk1"/>
                        </a:fillRef>
                        <a:effectRef idx="0">
                          <a:schemeClr val="dk1"/>
                        </a:effectRef>
                        <a:fontRef idx="minor"/>
                      </wps:style>
                      <wps:bodyPr/>
                    </wps:wsp>
                  </a:graphicData>
                </a:graphic>
              </wp:anchor>
            </w:drawing>
          </mc:Choice>
          <mc:Fallback>
            <w:pict>
              <v:line id="shape_0" from="314.55pt,15.6pt" to="351.1pt,70.9pt" ID="Прямая соединительная линия 50" stroked="t" style="position:absolute;flip:x" wp14:anchorId="3C1FAC24">
                <v:stroke color="black" weight="12600" joinstyle="round" endcap="flat"/>
                <v:fill o:detectmouseclick="t" on="false"/>
              </v:line>
            </w:pict>
          </mc:Fallback>
        </mc:AlternateContent>
      </w:r>
    </w:p>
    <w:p>
      <w:pPr>
        <w:pStyle w:val="ListParagraph"/>
        <w:ind w:left="284" w:hanging="0"/>
        <w:rPr>
          <w:b/>
          <w:b/>
          <w:sz w:val="32"/>
          <w:szCs w:val="32"/>
        </w:rPr>
      </w:pPr>
      <w:r>
        <mc:AlternateContent>
          <mc:Choice Requires="wps">
            <w:drawing>
              <wp:anchor behindDoc="0" distT="0" distB="0" distL="114300" distR="114300" simplePos="0" locked="0" layoutInCell="1" allowOverlap="1" relativeHeight="5" wp14:anchorId="7BD98FAF">
                <wp:simplePos x="0" y="0"/>
                <wp:positionH relativeFrom="column">
                  <wp:posOffset>-264795</wp:posOffset>
                </wp:positionH>
                <wp:positionV relativeFrom="paragraph">
                  <wp:posOffset>351155</wp:posOffset>
                </wp:positionV>
                <wp:extent cx="366395" cy="271145"/>
                <wp:effectExtent l="0" t="0" r="15240" b="15240"/>
                <wp:wrapNone/>
                <wp:docPr id="28" name="Прямоугольник 20"/>
                <a:graphic xmlns:a="http://schemas.openxmlformats.org/drawingml/2006/main">
                  <a:graphicData uri="http://schemas.microsoft.com/office/word/2010/wordprocessingShape">
                    <wps:wsp>
                      <wps:cNvSpPr/>
                      <wps:spPr>
                        <a:xfrm>
                          <a:off x="0" y="0"/>
                          <a:ext cx="365760" cy="270360"/>
                        </a:xfrm>
                        <a:prstGeom prst="rect">
                          <a:avLst/>
                        </a:prstGeom>
                        <a:ln w="12600">
                          <a:round/>
                        </a:ln>
                      </wps:spPr>
                      <wps:style>
                        <a:lnRef idx="2">
                          <a:schemeClr val="dk1"/>
                        </a:lnRef>
                        <a:fillRef idx="1">
                          <a:schemeClr val="lt1"/>
                        </a:fillRef>
                        <a:effectRef idx="0">
                          <a:schemeClr val="dk1"/>
                        </a:effectRef>
                        <a:fontRef idx="minor"/>
                      </wps:style>
                      <wps:txbx>
                        <w:txbxContent>
                          <w:p>
                            <w:pPr>
                              <w:pStyle w:val="Style26"/>
                              <w:jc w:val="center"/>
                              <w:rPr>
                                <w:sz w:val="28"/>
                                <w:szCs w:val="28"/>
                              </w:rPr>
                            </w:pPr>
                            <w:r>
                              <w:rPr>
                                <w:color w:val="000000"/>
                                <w:sz w:val="28"/>
                                <w:szCs w:val="28"/>
                              </w:rPr>
                              <w:t>1</w:t>
                            </w:r>
                          </w:p>
                          <w:p>
                            <w:pPr>
                              <w:pStyle w:val="Style26"/>
                              <w:jc w:val="center"/>
                              <w:rPr>
                                <w:color w:val="000000"/>
                              </w:rPr>
                            </w:pPr>
                            <w:r>
                              <w:rPr>
                                <w:color w:val="000000"/>
                              </w:rPr>
                              <w:t>2</w:t>
                            </w:r>
                          </w:p>
                          <w:p>
                            <w:pPr>
                              <w:pStyle w:val="Style26"/>
                              <w:jc w:val="center"/>
                              <w:rPr>
                                <w:color w:val="000000"/>
                              </w:rPr>
                            </w:pPr>
                            <w:r>
                              <w:rPr>
                                <w:color w:val="000000"/>
                              </w:rPr>
                              <w:t>3</w:t>
                            </w:r>
                          </w:p>
                          <w:p>
                            <w:pPr>
                              <w:pStyle w:val="Style26"/>
                              <w:jc w:val="center"/>
                              <w:rPr>
                                <w:color w:val="000000"/>
                              </w:rPr>
                            </w:pPr>
                            <w:r>
                              <w:rPr>
                                <w:color w:val="000000"/>
                              </w:rPr>
                              <w:t>4</w:t>
                            </w:r>
                          </w:p>
                          <w:p>
                            <w:pPr>
                              <w:pStyle w:val="Style26"/>
                              <w:jc w:val="center"/>
                              <w:rPr>
                                <w:color w:val="000000"/>
                              </w:rPr>
                            </w:pPr>
                            <w:r>
                              <w:rPr>
                                <w:color w:val="000000"/>
                              </w:rPr>
                              <w:t>8</w:t>
                            </w:r>
                          </w:p>
                          <w:p>
                            <w:pPr>
                              <w:pStyle w:val="Style26"/>
                              <w:spacing w:before="0" w:after="200"/>
                              <w:jc w:val="center"/>
                              <w:rPr>
                                <w:color w:val="000000"/>
                              </w:rPr>
                            </w:pPr>
                            <w:r>
                              <w:rPr>
                                <w:color w:val="000000"/>
                              </w:rPr>
                              <w:t>1</w:t>
                            </w:r>
                          </w:p>
                        </w:txbxContent>
                      </wps:txbx>
                      <wps:bodyPr anchor="ctr">
                        <a:prstTxWarp prst="textNoShape"/>
                        <a:noAutofit/>
                      </wps:bodyPr>
                    </wps:wsp>
                  </a:graphicData>
                </a:graphic>
              </wp:anchor>
            </w:drawing>
          </mc:Choice>
          <mc:Fallback>
            <w:pict>
              <v:rect id="shape_0" ID="Прямоугольник 20" fillcolor="white" stroked="t" style="position:absolute;margin-left:-20.85pt;margin-top:27.65pt;width:28.75pt;height:21.25pt" wp14:anchorId="7BD98FAF">
                <w10:wrap type="square"/>
                <v:fill o:detectmouseclick="t" type="solid" color2="black"/>
                <v:stroke color="black" weight="12600" joinstyle="round" endcap="flat"/>
                <v:textbox>
                  <w:txbxContent>
                    <w:p>
                      <w:pPr>
                        <w:pStyle w:val="Style26"/>
                        <w:jc w:val="center"/>
                        <w:rPr>
                          <w:sz w:val="28"/>
                          <w:szCs w:val="28"/>
                        </w:rPr>
                      </w:pPr>
                      <w:r>
                        <w:rPr>
                          <w:color w:val="000000"/>
                          <w:sz w:val="28"/>
                          <w:szCs w:val="28"/>
                        </w:rPr>
                        <w:t>1</w:t>
                      </w:r>
                    </w:p>
                    <w:p>
                      <w:pPr>
                        <w:pStyle w:val="Style26"/>
                        <w:jc w:val="center"/>
                        <w:rPr>
                          <w:color w:val="000000"/>
                        </w:rPr>
                      </w:pPr>
                      <w:r>
                        <w:rPr>
                          <w:color w:val="000000"/>
                        </w:rPr>
                        <w:t>2</w:t>
                      </w:r>
                    </w:p>
                    <w:p>
                      <w:pPr>
                        <w:pStyle w:val="Style26"/>
                        <w:jc w:val="center"/>
                        <w:rPr>
                          <w:color w:val="000000"/>
                        </w:rPr>
                      </w:pPr>
                      <w:r>
                        <w:rPr>
                          <w:color w:val="000000"/>
                        </w:rPr>
                        <w:t>3</w:t>
                      </w:r>
                    </w:p>
                    <w:p>
                      <w:pPr>
                        <w:pStyle w:val="Style26"/>
                        <w:jc w:val="center"/>
                        <w:rPr>
                          <w:color w:val="000000"/>
                        </w:rPr>
                      </w:pPr>
                      <w:r>
                        <w:rPr>
                          <w:color w:val="000000"/>
                        </w:rPr>
                        <w:t>4</w:t>
                      </w:r>
                    </w:p>
                    <w:p>
                      <w:pPr>
                        <w:pStyle w:val="Style26"/>
                        <w:jc w:val="center"/>
                        <w:rPr>
                          <w:color w:val="000000"/>
                        </w:rPr>
                      </w:pPr>
                      <w:r>
                        <w:rPr>
                          <w:color w:val="000000"/>
                        </w:rPr>
                        <w:t>8</w:t>
                      </w:r>
                    </w:p>
                    <w:p>
                      <w:pPr>
                        <w:pStyle w:val="Style26"/>
                        <w:spacing w:before="0" w:after="200"/>
                        <w:jc w:val="center"/>
                        <w:rPr>
                          <w:color w:val="000000"/>
                        </w:rPr>
                      </w:pPr>
                      <w:r>
                        <w:rPr>
                          <w:color w:val="000000"/>
                        </w:rPr>
                        <w:t>1</w:t>
                      </w:r>
                    </w:p>
                  </w:txbxContent>
                </v:textbox>
              </v:rect>
            </w:pict>
          </mc:Fallback>
        </mc:AlternateContent>
        <mc:AlternateContent>
          <mc:Choice Requires="wps">
            <w:drawing>
              <wp:anchor behindDoc="0" distT="0" distB="0" distL="114300" distR="114300" simplePos="0" locked="0" layoutInCell="1" allowOverlap="1" relativeHeight="6" wp14:anchorId="29CE775E">
                <wp:simplePos x="0" y="0"/>
                <wp:positionH relativeFrom="column">
                  <wp:posOffset>100965</wp:posOffset>
                </wp:positionH>
                <wp:positionV relativeFrom="paragraph">
                  <wp:posOffset>526415</wp:posOffset>
                </wp:positionV>
                <wp:extent cx="655955" cy="1270"/>
                <wp:effectExtent l="0" t="0" r="11430" b="19050"/>
                <wp:wrapNone/>
                <wp:docPr id="30" name="Прямая соединительная линия 21"/>
                <a:graphic xmlns:a="http://schemas.openxmlformats.org/drawingml/2006/main">
                  <a:graphicData uri="http://schemas.microsoft.com/office/word/2010/wordprocessingShape">
                    <wps:wsp>
                      <wps:cNvSpPr/>
                      <wps:spPr>
                        <a:xfrm>
                          <a:off x="0" y="0"/>
                          <a:ext cx="655200" cy="720"/>
                        </a:xfrm>
                        <a:prstGeom prst="line">
                          <a:avLst/>
                        </a:prstGeom>
                        <a:ln w="12600">
                          <a:round/>
                        </a:ln>
                      </wps:spPr>
                      <wps:style>
                        <a:lnRef idx="1">
                          <a:schemeClr val="dk1"/>
                        </a:lnRef>
                        <a:fillRef idx="0">
                          <a:schemeClr val="dk1"/>
                        </a:fillRef>
                        <a:effectRef idx="0">
                          <a:schemeClr val="dk1"/>
                        </a:effectRef>
                        <a:fontRef idx="minor"/>
                      </wps:style>
                      <wps:bodyPr/>
                    </wps:wsp>
                  </a:graphicData>
                </a:graphic>
              </wp:anchor>
            </w:drawing>
          </mc:Choice>
          <mc:Fallback>
            <w:pict>
              <v:line id="shape_0" from="7.95pt,41.45pt" to="59.5pt,41.45pt" ID="Прямая соединительная линия 21" stroked="t" style="position:absolute" wp14:anchorId="29CE775E">
                <v:stroke color="black" weight="12600" joinstyle="round" endcap="flat"/>
                <v:fill o:detectmouseclick="t" on="false"/>
              </v:line>
            </w:pict>
          </mc:Fallback>
        </mc:AlternateContent>
        <mc:AlternateContent>
          <mc:Choice Requires="wps">
            <w:drawing>
              <wp:anchor behindDoc="0" distT="0" distB="0" distL="114300" distR="114300" simplePos="0" locked="0" layoutInCell="1" allowOverlap="1" relativeHeight="7" wp14:anchorId="3B34EFD5">
                <wp:simplePos x="0" y="0"/>
                <wp:positionH relativeFrom="column">
                  <wp:posOffset>238125</wp:posOffset>
                </wp:positionH>
                <wp:positionV relativeFrom="paragraph">
                  <wp:posOffset>3437255</wp:posOffset>
                </wp:positionV>
                <wp:extent cx="374015" cy="313055"/>
                <wp:effectExtent l="0" t="0" r="26670" b="11430"/>
                <wp:wrapNone/>
                <wp:docPr id="31" name="Прямоугольник 22"/>
                <a:graphic xmlns:a="http://schemas.openxmlformats.org/drawingml/2006/main">
                  <a:graphicData uri="http://schemas.microsoft.com/office/word/2010/wordprocessingShape">
                    <wps:wsp>
                      <wps:cNvSpPr/>
                      <wps:spPr>
                        <a:xfrm>
                          <a:off x="0" y="0"/>
                          <a:ext cx="373320" cy="312480"/>
                        </a:xfrm>
                        <a:prstGeom prst="rect">
                          <a:avLst/>
                        </a:prstGeom>
                        <a:ln w="12600">
                          <a:round/>
                        </a:ln>
                      </wps:spPr>
                      <wps:style>
                        <a:lnRef idx="2">
                          <a:schemeClr val="dk1"/>
                        </a:lnRef>
                        <a:fillRef idx="1">
                          <a:schemeClr val="lt1"/>
                        </a:fillRef>
                        <a:effectRef idx="0">
                          <a:schemeClr val="dk1"/>
                        </a:effectRef>
                        <a:fontRef idx="minor"/>
                      </wps:style>
                      <wps:txbx>
                        <w:txbxContent>
                          <w:p>
                            <w:pPr>
                              <w:pStyle w:val="Style26"/>
                              <w:spacing w:before="0" w:after="200"/>
                              <w:jc w:val="center"/>
                              <w:rPr>
                                <w:color w:val="000000"/>
                              </w:rPr>
                            </w:pPr>
                            <w:r>
                              <w:rPr>
                                <w:color w:val="000000"/>
                                <w:sz w:val="28"/>
                                <w:szCs w:val="28"/>
                                <w:lang w:val="en-US"/>
                              </w:rPr>
                              <w:t>7</w:t>
                            </w:r>
                          </w:p>
                        </w:txbxContent>
                      </wps:txbx>
                      <wps:bodyPr anchor="ctr">
                        <a:prstTxWarp prst="textNoShape"/>
                        <a:noAutofit/>
                      </wps:bodyPr>
                    </wps:wsp>
                  </a:graphicData>
                </a:graphic>
              </wp:anchor>
            </w:drawing>
          </mc:Choice>
          <mc:Fallback>
            <w:pict>
              <v:rect id="shape_0" ID="Прямоугольник 22" fillcolor="white" stroked="t" style="position:absolute;margin-left:18.75pt;margin-top:270.65pt;width:29.35pt;height:24.55pt" wp14:anchorId="3B34EFD5">
                <w10:wrap type="square"/>
                <v:fill o:detectmouseclick="t" type="solid" color2="black"/>
                <v:stroke color="black" weight="12600" joinstyle="round" endcap="flat"/>
                <v:textbox>
                  <w:txbxContent>
                    <w:p>
                      <w:pPr>
                        <w:pStyle w:val="Style26"/>
                        <w:spacing w:before="0" w:after="200"/>
                        <w:jc w:val="center"/>
                        <w:rPr>
                          <w:color w:val="000000"/>
                        </w:rPr>
                      </w:pPr>
                      <w:r>
                        <w:rPr>
                          <w:color w:val="000000"/>
                          <w:sz w:val="28"/>
                          <w:szCs w:val="28"/>
                          <w:lang w:val="en-US"/>
                        </w:rPr>
                        <w:t>7</w:t>
                      </w:r>
                    </w:p>
                  </w:txbxContent>
                </v:textbox>
              </v:rect>
            </w:pict>
          </mc:Fallback>
        </mc:AlternateContent>
        <mc:AlternateContent>
          <mc:Choice Requires="wps">
            <w:drawing>
              <wp:anchor behindDoc="0" distT="0" distB="0" distL="114300" distR="114300" simplePos="0" locked="0" layoutInCell="1" allowOverlap="1" relativeHeight="8" wp14:anchorId="237CDE8A">
                <wp:simplePos x="0" y="0"/>
                <wp:positionH relativeFrom="column">
                  <wp:posOffset>1356995</wp:posOffset>
                </wp:positionH>
                <wp:positionV relativeFrom="paragraph">
                  <wp:posOffset>2811145</wp:posOffset>
                </wp:positionV>
                <wp:extent cx="172085" cy="581660"/>
                <wp:effectExtent l="0" t="0" r="19050" b="28575"/>
                <wp:wrapNone/>
                <wp:docPr id="33" name="Прямая соединительная линия 23"/>
                <a:graphic xmlns:a="http://schemas.openxmlformats.org/drawingml/2006/main">
                  <a:graphicData uri="http://schemas.microsoft.com/office/word/2010/wordprocessingShape">
                    <wps:wsp>
                      <wps:cNvSpPr/>
                      <wps:spPr>
                        <a:xfrm flipH="1">
                          <a:off x="0" y="0"/>
                          <a:ext cx="170280" cy="581040"/>
                        </a:xfrm>
                        <a:prstGeom prst="line">
                          <a:avLst/>
                        </a:prstGeom>
                        <a:ln w="12600">
                          <a:round/>
                        </a:ln>
                      </wps:spPr>
                      <wps:style>
                        <a:lnRef idx="1">
                          <a:schemeClr val="dk1"/>
                        </a:lnRef>
                        <a:fillRef idx="0">
                          <a:schemeClr val="dk1"/>
                        </a:fillRef>
                        <a:effectRef idx="0">
                          <a:schemeClr val="dk1"/>
                        </a:effectRef>
                        <a:fontRef idx="minor"/>
                      </wps:style>
                      <wps:bodyPr/>
                    </wps:wsp>
                  </a:graphicData>
                </a:graphic>
              </wp:anchor>
            </w:drawing>
          </mc:Choice>
          <mc:Fallback>
            <w:pict>
              <v:line id="shape_0" from="89.75pt,231.3pt" to="103.1pt,277pt" ID="Прямая соединительная линия 23" stroked="t" style="position:absolute;flip:x" wp14:anchorId="237CDE8A">
                <v:stroke color="black" weight="12600" joinstyle="round" endcap="flat"/>
                <v:fill o:detectmouseclick="t" on="false"/>
              </v:line>
            </w:pict>
          </mc:Fallback>
        </mc:AlternateContent>
        <mc:AlternateContent>
          <mc:Choice Requires="wps">
            <w:drawing>
              <wp:anchor behindDoc="0" distT="0" distB="0" distL="114300" distR="114300" simplePos="0" locked="0" layoutInCell="1" allowOverlap="1" relativeHeight="10" wp14:anchorId="4DA80F63">
                <wp:simplePos x="0" y="0"/>
                <wp:positionH relativeFrom="column">
                  <wp:posOffset>3139440</wp:posOffset>
                </wp:positionH>
                <wp:positionV relativeFrom="paragraph">
                  <wp:posOffset>3151505</wp:posOffset>
                </wp:positionV>
                <wp:extent cx="286385" cy="334010"/>
                <wp:effectExtent l="0" t="0" r="19050" b="28575"/>
                <wp:wrapNone/>
                <wp:docPr id="34" name="Прямая соединительная линия 26"/>
                <a:graphic xmlns:a="http://schemas.openxmlformats.org/drawingml/2006/main">
                  <a:graphicData uri="http://schemas.microsoft.com/office/word/2010/wordprocessingShape">
                    <wps:wsp>
                      <wps:cNvSpPr/>
                      <wps:spPr>
                        <a:xfrm flipV="1">
                          <a:off x="0" y="0"/>
                          <a:ext cx="285840" cy="333360"/>
                        </a:xfrm>
                        <a:prstGeom prst="line">
                          <a:avLst/>
                        </a:prstGeom>
                        <a:ln w="12600">
                          <a:round/>
                        </a:ln>
                      </wps:spPr>
                      <wps:style>
                        <a:lnRef idx="1">
                          <a:schemeClr val="dk1"/>
                        </a:lnRef>
                        <a:fillRef idx="0">
                          <a:schemeClr val="dk1"/>
                        </a:fillRef>
                        <a:effectRef idx="0">
                          <a:schemeClr val="dk1"/>
                        </a:effectRef>
                        <a:fontRef idx="minor"/>
                      </wps:style>
                      <wps:bodyPr/>
                    </wps:wsp>
                  </a:graphicData>
                </a:graphic>
              </wp:anchor>
            </w:drawing>
          </mc:Choice>
          <mc:Fallback>
            <w:pict>
              <v:line id="shape_0" from="241.2pt,244.2pt" to="263.65pt,270.4pt" ID="Прямая соединительная линия 26" stroked="t" style="position:absolute;flip:y" wp14:anchorId="4DA80F63">
                <v:stroke color="black" weight="12600" joinstyle="round" endcap="flat"/>
                <v:fill o:detectmouseclick="t" on="false"/>
              </v:line>
            </w:pict>
          </mc:Fallback>
        </mc:AlternateContent>
        <mc:AlternateContent>
          <mc:Choice Requires="wps">
            <w:drawing>
              <wp:anchor behindDoc="0" distT="0" distB="0" distL="114300" distR="114300" simplePos="0" locked="0" layoutInCell="1" allowOverlap="1" relativeHeight="12" wp14:anchorId="6667F658">
                <wp:simplePos x="0" y="0"/>
                <wp:positionH relativeFrom="column">
                  <wp:posOffset>3155950</wp:posOffset>
                </wp:positionH>
                <wp:positionV relativeFrom="paragraph">
                  <wp:posOffset>141605</wp:posOffset>
                </wp:positionV>
                <wp:extent cx="514985" cy="576580"/>
                <wp:effectExtent l="0" t="0" r="19050" b="34290"/>
                <wp:wrapNone/>
                <wp:docPr id="35" name="Прямая соединительная линия 29"/>
                <a:graphic xmlns:a="http://schemas.openxmlformats.org/drawingml/2006/main">
                  <a:graphicData uri="http://schemas.microsoft.com/office/word/2010/wordprocessingShape">
                    <wps:wsp>
                      <wps:cNvSpPr/>
                      <wps:spPr>
                        <a:xfrm>
                          <a:off x="0" y="0"/>
                          <a:ext cx="514440" cy="575280"/>
                        </a:xfrm>
                        <a:prstGeom prst="line">
                          <a:avLst/>
                        </a:prstGeom>
                        <a:ln w="12600">
                          <a:round/>
                        </a:ln>
                      </wps:spPr>
                      <wps:style>
                        <a:lnRef idx="1">
                          <a:schemeClr val="dk1"/>
                        </a:lnRef>
                        <a:fillRef idx="0">
                          <a:schemeClr val="dk1"/>
                        </a:fillRef>
                        <a:effectRef idx="0">
                          <a:schemeClr val="dk1"/>
                        </a:effectRef>
                        <a:fontRef idx="minor"/>
                      </wps:style>
                      <wps:bodyPr/>
                    </wps:wsp>
                  </a:graphicData>
                </a:graphic>
              </wp:anchor>
            </w:drawing>
          </mc:Choice>
          <mc:Fallback>
            <w:pict>
              <v:line id="shape_0" from="238.35pt,3.65pt" to="278.8pt,48.9pt" ID="Прямая соединительная линия 29" stroked="t" style="position:absolute" wp14:anchorId="6667F658">
                <v:stroke color="black" weight="12600" joinstyle="round" endcap="flat"/>
                <v:fill o:detectmouseclick="t" on="false"/>
              </v:line>
            </w:pict>
          </mc:Fallback>
        </mc:AlternateContent>
        <mc:AlternateContent>
          <mc:Choice Requires="wps">
            <w:drawing>
              <wp:anchor behindDoc="0" distT="0" distB="0" distL="114300" distR="114300" simplePos="0" locked="0" layoutInCell="1" allowOverlap="1" relativeHeight="14" wp14:anchorId="09A30A4B">
                <wp:simplePos x="0" y="0"/>
                <wp:positionH relativeFrom="column">
                  <wp:posOffset>2976245</wp:posOffset>
                </wp:positionH>
                <wp:positionV relativeFrom="paragraph">
                  <wp:posOffset>2552065</wp:posOffset>
                </wp:positionV>
                <wp:extent cx="342900" cy="61595"/>
                <wp:effectExtent l="0" t="0" r="19050" b="34290"/>
                <wp:wrapNone/>
                <wp:docPr id="36" name="Прямая соединительная линия 36"/>
                <a:graphic xmlns:a="http://schemas.openxmlformats.org/drawingml/2006/main">
                  <a:graphicData uri="http://schemas.microsoft.com/office/word/2010/wordprocessingShape">
                    <wps:wsp>
                      <wps:cNvSpPr/>
                      <wps:spPr>
                        <a:xfrm>
                          <a:off x="0" y="0"/>
                          <a:ext cx="343080" cy="60840"/>
                        </a:xfrm>
                        <a:prstGeom prst="line">
                          <a:avLst/>
                        </a:prstGeom>
                        <a:ln w="12600">
                          <a:round/>
                        </a:ln>
                      </wps:spPr>
                      <wps:style>
                        <a:lnRef idx="1">
                          <a:schemeClr val="dk1"/>
                        </a:lnRef>
                        <a:fillRef idx="0">
                          <a:schemeClr val="dk1"/>
                        </a:fillRef>
                        <a:effectRef idx="0">
                          <a:schemeClr val="dk1"/>
                        </a:effectRef>
                        <a:fontRef idx="minor"/>
                      </wps:style>
                      <wps:bodyPr/>
                    </wps:wsp>
                  </a:graphicData>
                </a:graphic>
              </wp:anchor>
            </w:drawing>
          </mc:Choice>
          <mc:Fallback>
            <w:pict>
              <v:line id="shape_0" from="234.15pt,198.65pt" to="261.1pt,203.4pt" ID="Прямая соединительная линия 36" stroked="t" style="position:absolute" wp14:anchorId="09A30A4B">
                <v:stroke color="black" weight="12600" joinstyle="round" endcap="flat"/>
                <v:fill o:detectmouseclick="t" on="false"/>
              </v:line>
            </w:pict>
          </mc:Fallback>
        </mc:AlternateContent>
        <mc:AlternateContent>
          <mc:Choice Requires="wps">
            <w:drawing>
              <wp:anchor behindDoc="0" distT="0" distB="0" distL="114300" distR="114300" simplePos="0" locked="0" layoutInCell="1" allowOverlap="1" relativeHeight="17" wp14:anchorId="4FECEB78">
                <wp:simplePos x="0" y="0"/>
                <wp:positionH relativeFrom="column">
                  <wp:posOffset>2625090</wp:posOffset>
                </wp:positionH>
                <wp:positionV relativeFrom="paragraph">
                  <wp:posOffset>3429000</wp:posOffset>
                </wp:positionV>
                <wp:extent cx="438785" cy="324485"/>
                <wp:effectExtent l="0" t="0" r="19050" b="19050"/>
                <wp:wrapNone/>
                <wp:docPr id="37" name="Прямоугольник 39"/>
                <a:graphic xmlns:a="http://schemas.openxmlformats.org/drawingml/2006/main">
                  <a:graphicData uri="http://schemas.microsoft.com/office/word/2010/wordprocessingShape">
                    <wps:wsp>
                      <wps:cNvSpPr/>
                      <wps:spPr>
                        <a:xfrm>
                          <a:off x="0" y="0"/>
                          <a:ext cx="438120" cy="324000"/>
                        </a:xfrm>
                        <a:prstGeom prst="rect">
                          <a:avLst/>
                        </a:prstGeom>
                        <a:ln w="12600">
                          <a:round/>
                        </a:ln>
                      </wps:spPr>
                      <wps:style>
                        <a:lnRef idx="2">
                          <a:schemeClr val="dk1"/>
                        </a:lnRef>
                        <a:fillRef idx="1">
                          <a:schemeClr val="lt1"/>
                        </a:fillRef>
                        <a:effectRef idx="0">
                          <a:schemeClr val="dk1"/>
                        </a:effectRef>
                        <a:fontRef idx="minor"/>
                      </wps:style>
                      <wps:txbx>
                        <w:txbxContent>
                          <w:p>
                            <w:pPr>
                              <w:pStyle w:val="Style26"/>
                              <w:spacing w:before="0" w:after="200"/>
                              <w:jc w:val="center"/>
                              <w:rPr>
                                <w:color w:val="000000"/>
                              </w:rPr>
                            </w:pPr>
                            <w:r>
                              <w:rPr>
                                <w:color w:val="000000"/>
                                <w:sz w:val="28"/>
                                <w:szCs w:val="28"/>
                              </w:rPr>
                              <w:t>1</w:t>
                            </w:r>
                            <w:r>
                              <w:rPr>
                                <w:color w:val="000000"/>
                                <w:sz w:val="28"/>
                                <w:szCs w:val="28"/>
                                <w:lang w:val="en-US"/>
                              </w:rPr>
                              <w:t>4</w:t>
                            </w:r>
                          </w:p>
                        </w:txbxContent>
                      </wps:txbx>
                      <wps:bodyPr anchor="ctr">
                        <a:prstTxWarp prst="textNoShape"/>
                        <a:noAutofit/>
                      </wps:bodyPr>
                    </wps:wsp>
                  </a:graphicData>
                </a:graphic>
              </wp:anchor>
            </w:drawing>
          </mc:Choice>
          <mc:Fallback>
            <w:pict>
              <v:rect id="shape_0" ID="Прямоугольник 39" fillcolor="white" stroked="t" style="position:absolute;margin-left:206.7pt;margin-top:270pt;width:34.45pt;height:25.45pt" wp14:anchorId="4FECEB78">
                <w10:wrap type="square"/>
                <v:fill o:detectmouseclick="t" type="solid" color2="black"/>
                <v:stroke color="black" weight="12600" joinstyle="round" endcap="flat"/>
                <v:textbox>
                  <w:txbxContent>
                    <w:p>
                      <w:pPr>
                        <w:pStyle w:val="Style26"/>
                        <w:spacing w:before="0" w:after="200"/>
                        <w:jc w:val="center"/>
                        <w:rPr>
                          <w:color w:val="000000"/>
                        </w:rPr>
                      </w:pPr>
                      <w:r>
                        <w:rPr>
                          <w:color w:val="000000"/>
                          <w:sz w:val="28"/>
                          <w:szCs w:val="28"/>
                        </w:rPr>
                        <w:t>1</w:t>
                      </w:r>
                      <w:r>
                        <w:rPr>
                          <w:color w:val="000000"/>
                          <w:sz w:val="28"/>
                          <w:szCs w:val="28"/>
                          <w:lang w:val="en-US"/>
                        </w:rPr>
                        <w:t>4</w:t>
                      </w:r>
                    </w:p>
                  </w:txbxContent>
                </v:textbox>
              </v:rect>
            </w:pict>
          </mc:Fallback>
        </mc:AlternateContent>
        <mc:AlternateContent>
          <mc:Choice Requires="wps">
            <w:drawing>
              <wp:anchor behindDoc="0" distT="0" distB="0" distL="114300" distR="114300" simplePos="0" locked="0" layoutInCell="1" allowOverlap="1" relativeHeight="19" wp14:anchorId="0F2A7F96">
                <wp:simplePos x="0" y="0"/>
                <wp:positionH relativeFrom="column">
                  <wp:posOffset>1922145</wp:posOffset>
                </wp:positionH>
                <wp:positionV relativeFrom="paragraph">
                  <wp:posOffset>3444875</wp:posOffset>
                </wp:positionV>
                <wp:extent cx="400685" cy="305435"/>
                <wp:effectExtent l="0" t="0" r="19050" b="19050"/>
                <wp:wrapNone/>
                <wp:docPr id="39" name="Прямоугольник 41"/>
                <a:graphic xmlns:a="http://schemas.openxmlformats.org/drawingml/2006/main">
                  <a:graphicData uri="http://schemas.microsoft.com/office/word/2010/wordprocessingShape">
                    <wps:wsp>
                      <wps:cNvSpPr/>
                      <wps:spPr>
                        <a:xfrm>
                          <a:off x="0" y="0"/>
                          <a:ext cx="399960" cy="304920"/>
                        </a:xfrm>
                        <a:prstGeom prst="rect">
                          <a:avLst/>
                        </a:prstGeom>
                        <a:ln w="12600">
                          <a:round/>
                        </a:ln>
                      </wps:spPr>
                      <wps:style>
                        <a:lnRef idx="2">
                          <a:schemeClr val="dk1"/>
                        </a:lnRef>
                        <a:fillRef idx="1">
                          <a:schemeClr val="lt1"/>
                        </a:fillRef>
                        <a:effectRef idx="0">
                          <a:schemeClr val="dk1"/>
                        </a:effectRef>
                        <a:fontRef idx="minor"/>
                      </wps:style>
                      <wps:txbx>
                        <w:txbxContent>
                          <w:p>
                            <w:pPr>
                              <w:pStyle w:val="Style26"/>
                              <w:spacing w:before="0" w:after="200"/>
                              <w:jc w:val="center"/>
                              <w:rPr>
                                <w:color w:val="000000"/>
                              </w:rPr>
                            </w:pPr>
                            <w:r>
                              <w:rPr>
                                <w:color w:val="000000"/>
                                <w:sz w:val="28"/>
                                <w:szCs w:val="28"/>
                                <w:lang w:val="en-US"/>
                              </w:rPr>
                              <w:t>9</w:t>
                            </w:r>
                          </w:p>
                        </w:txbxContent>
                      </wps:txbx>
                      <wps:bodyPr anchor="ctr">
                        <a:prstTxWarp prst="textNoShape"/>
                        <a:noAutofit/>
                      </wps:bodyPr>
                    </wps:wsp>
                  </a:graphicData>
                </a:graphic>
              </wp:anchor>
            </w:drawing>
          </mc:Choice>
          <mc:Fallback>
            <w:pict>
              <v:rect id="shape_0" ID="Прямоугольник 41" fillcolor="white" stroked="t" style="position:absolute;margin-left:151.35pt;margin-top:271.25pt;width:31.45pt;height:23.95pt" wp14:anchorId="0F2A7F96">
                <w10:wrap type="square"/>
                <v:fill o:detectmouseclick="t" type="solid" color2="black"/>
                <v:stroke color="black" weight="12600" joinstyle="round" endcap="flat"/>
                <v:textbox>
                  <w:txbxContent>
                    <w:p>
                      <w:pPr>
                        <w:pStyle w:val="Style26"/>
                        <w:spacing w:before="0" w:after="200"/>
                        <w:jc w:val="center"/>
                        <w:rPr>
                          <w:color w:val="000000"/>
                        </w:rPr>
                      </w:pPr>
                      <w:r>
                        <w:rPr>
                          <w:color w:val="000000"/>
                          <w:sz w:val="28"/>
                          <w:szCs w:val="28"/>
                          <w:lang w:val="en-US"/>
                        </w:rPr>
                        <w:t>9</w:t>
                      </w:r>
                    </w:p>
                  </w:txbxContent>
                </v:textbox>
              </v:rect>
            </w:pict>
          </mc:Fallback>
        </mc:AlternateContent>
        <mc:AlternateContent>
          <mc:Choice Requires="wps">
            <w:drawing>
              <wp:anchor behindDoc="0" distT="0" distB="0" distL="114300" distR="114300" simplePos="0" locked="0" layoutInCell="1" allowOverlap="1" relativeHeight="21" wp14:anchorId="0062FBFD">
                <wp:simplePos x="0" y="0"/>
                <wp:positionH relativeFrom="column">
                  <wp:posOffset>862965</wp:posOffset>
                </wp:positionH>
                <wp:positionV relativeFrom="paragraph">
                  <wp:posOffset>3444875</wp:posOffset>
                </wp:positionV>
                <wp:extent cx="393065" cy="305435"/>
                <wp:effectExtent l="0" t="0" r="26670" b="19050"/>
                <wp:wrapNone/>
                <wp:docPr id="41" name="Прямоугольник 43"/>
                <a:graphic xmlns:a="http://schemas.openxmlformats.org/drawingml/2006/main">
                  <a:graphicData uri="http://schemas.microsoft.com/office/word/2010/wordprocessingShape">
                    <wps:wsp>
                      <wps:cNvSpPr/>
                      <wps:spPr>
                        <a:xfrm>
                          <a:off x="0" y="0"/>
                          <a:ext cx="392400" cy="304920"/>
                        </a:xfrm>
                        <a:prstGeom prst="rect">
                          <a:avLst/>
                        </a:prstGeom>
                        <a:ln w="12600">
                          <a:round/>
                        </a:ln>
                      </wps:spPr>
                      <wps:style>
                        <a:lnRef idx="2">
                          <a:schemeClr val="dk1"/>
                        </a:lnRef>
                        <a:fillRef idx="1">
                          <a:schemeClr val="lt1"/>
                        </a:fillRef>
                        <a:effectRef idx="0">
                          <a:schemeClr val="dk1"/>
                        </a:effectRef>
                        <a:fontRef idx="minor"/>
                      </wps:style>
                      <wps:txbx>
                        <w:txbxContent>
                          <w:p>
                            <w:pPr>
                              <w:pStyle w:val="Style26"/>
                              <w:spacing w:before="0" w:after="200"/>
                              <w:jc w:val="center"/>
                              <w:rPr>
                                <w:color w:val="000000"/>
                              </w:rPr>
                            </w:pPr>
                            <w:r>
                              <w:rPr>
                                <w:color w:val="000000"/>
                                <w:sz w:val="28"/>
                                <w:szCs w:val="28"/>
                                <w:lang w:val="en-US"/>
                              </w:rPr>
                              <w:t>8</w:t>
                            </w:r>
                          </w:p>
                        </w:txbxContent>
                      </wps:txbx>
                      <wps:bodyPr anchor="ctr">
                        <a:prstTxWarp prst="textNoShape"/>
                        <a:noAutofit/>
                      </wps:bodyPr>
                    </wps:wsp>
                  </a:graphicData>
                </a:graphic>
              </wp:anchor>
            </w:drawing>
          </mc:Choice>
          <mc:Fallback>
            <w:pict>
              <v:rect id="shape_0" ID="Прямоугольник 43" fillcolor="white" stroked="t" style="position:absolute;margin-left:67.95pt;margin-top:271.25pt;width:30.85pt;height:23.95pt" wp14:anchorId="0062FBFD">
                <w10:wrap type="square"/>
                <v:fill o:detectmouseclick="t" type="solid" color2="black"/>
                <v:stroke color="black" weight="12600" joinstyle="round" endcap="flat"/>
                <v:textbox>
                  <w:txbxContent>
                    <w:p>
                      <w:pPr>
                        <w:pStyle w:val="Style26"/>
                        <w:spacing w:before="0" w:after="200"/>
                        <w:jc w:val="center"/>
                        <w:rPr>
                          <w:color w:val="000000"/>
                        </w:rPr>
                      </w:pPr>
                      <w:r>
                        <w:rPr>
                          <w:color w:val="000000"/>
                          <w:sz w:val="28"/>
                          <w:szCs w:val="28"/>
                          <w:lang w:val="en-US"/>
                        </w:rPr>
                        <w:t>8</w:t>
                      </w:r>
                    </w:p>
                  </w:txbxContent>
                </v:textbox>
              </v:rect>
            </w:pict>
          </mc:Fallback>
        </mc:AlternateContent>
        <mc:AlternateContent>
          <mc:Choice Requires="wps">
            <w:drawing>
              <wp:anchor behindDoc="0" distT="0" distB="0" distL="114300" distR="114300" simplePos="0" locked="0" layoutInCell="1" allowOverlap="1" relativeHeight="22" wp14:anchorId="1DAB4E88">
                <wp:simplePos x="0" y="0"/>
                <wp:positionH relativeFrom="column">
                  <wp:posOffset>676275</wp:posOffset>
                </wp:positionH>
                <wp:positionV relativeFrom="paragraph">
                  <wp:posOffset>2879725</wp:posOffset>
                </wp:positionV>
                <wp:extent cx="219075" cy="505460"/>
                <wp:effectExtent l="0" t="0" r="28575" b="28575"/>
                <wp:wrapNone/>
                <wp:docPr id="43" name="Прямая соединительная линия 44"/>
                <a:graphic xmlns:a="http://schemas.openxmlformats.org/drawingml/2006/main">
                  <a:graphicData uri="http://schemas.microsoft.com/office/word/2010/wordprocessingShape">
                    <wps:wsp>
                      <wps:cNvSpPr/>
                      <wps:spPr>
                        <a:xfrm flipV="1">
                          <a:off x="0" y="0"/>
                          <a:ext cx="219240" cy="504720"/>
                        </a:xfrm>
                        <a:prstGeom prst="line">
                          <a:avLst/>
                        </a:prstGeom>
                        <a:ln w="12600">
                          <a:round/>
                        </a:ln>
                      </wps:spPr>
                      <wps:style>
                        <a:lnRef idx="1">
                          <a:schemeClr val="dk1"/>
                        </a:lnRef>
                        <a:fillRef idx="0">
                          <a:schemeClr val="dk1"/>
                        </a:fillRef>
                        <a:effectRef idx="0">
                          <a:schemeClr val="dk1"/>
                        </a:effectRef>
                        <a:fontRef idx="minor"/>
                      </wps:style>
                      <wps:bodyPr/>
                    </wps:wsp>
                  </a:graphicData>
                </a:graphic>
              </wp:anchor>
            </w:drawing>
          </mc:Choice>
          <mc:Fallback>
            <w:pict>
              <v:line id="shape_0" from="40.2pt,230.85pt" to="57.4pt,270.55pt" ID="Прямая соединительная линия 44" stroked="t" style="position:absolute;flip:y" wp14:anchorId="1DAB4E88">
                <v:stroke color="black" weight="12600" joinstyle="round" endcap="flat"/>
                <v:fill o:detectmouseclick="t" on="false"/>
              </v:line>
            </w:pict>
          </mc:Fallback>
        </mc:AlternateContent>
        <mc:AlternateContent>
          <mc:Choice Requires="wps">
            <w:drawing>
              <wp:anchor behindDoc="0" distT="0" distB="0" distL="114300" distR="114300" simplePos="0" locked="0" layoutInCell="1" allowOverlap="1" relativeHeight="25" wp14:anchorId="5732B95A">
                <wp:simplePos x="0" y="0"/>
                <wp:positionH relativeFrom="column">
                  <wp:posOffset>5425440</wp:posOffset>
                </wp:positionH>
                <wp:positionV relativeFrom="paragraph">
                  <wp:posOffset>2066925</wp:posOffset>
                </wp:positionV>
                <wp:extent cx="438785" cy="324485"/>
                <wp:effectExtent l="0" t="0" r="19050" b="19050"/>
                <wp:wrapNone/>
                <wp:docPr id="44" name="Прямоугольник 47"/>
                <a:graphic xmlns:a="http://schemas.openxmlformats.org/drawingml/2006/main">
                  <a:graphicData uri="http://schemas.microsoft.com/office/word/2010/wordprocessingShape">
                    <wps:wsp>
                      <wps:cNvSpPr/>
                      <wps:spPr>
                        <a:xfrm>
                          <a:off x="0" y="0"/>
                          <a:ext cx="438120" cy="324000"/>
                        </a:xfrm>
                        <a:prstGeom prst="rect">
                          <a:avLst/>
                        </a:prstGeom>
                        <a:ln w="12600">
                          <a:round/>
                        </a:ln>
                      </wps:spPr>
                      <wps:style>
                        <a:lnRef idx="2">
                          <a:schemeClr val="dk1"/>
                        </a:lnRef>
                        <a:fillRef idx="1">
                          <a:schemeClr val="lt1"/>
                        </a:fillRef>
                        <a:effectRef idx="0">
                          <a:schemeClr val="dk1"/>
                        </a:effectRef>
                        <a:fontRef idx="minor"/>
                      </wps:style>
                      <wps:txbx>
                        <w:txbxContent>
                          <w:p>
                            <w:pPr>
                              <w:pStyle w:val="Style26"/>
                              <w:spacing w:before="0" w:after="200"/>
                              <w:jc w:val="center"/>
                              <w:rPr>
                                <w:color w:val="000000"/>
                              </w:rPr>
                            </w:pPr>
                            <w:r>
                              <w:rPr>
                                <w:color w:val="000000"/>
                                <w:sz w:val="28"/>
                                <w:szCs w:val="28"/>
                              </w:rPr>
                              <w:t>12</w:t>
                            </w:r>
                          </w:p>
                        </w:txbxContent>
                      </wps:txbx>
                      <wps:bodyPr anchor="ctr">
                        <a:prstTxWarp prst="textNoShape"/>
                        <a:noAutofit/>
                      </wps:bodyPr>
                    </wps:wsp>
                  </a:graphicData>
                </a:graphic>
              </wp:anchor>
            </w:drawing>
          </mc:Choice>
          <mc:Fallback>
            <w:pict>
              <v:rect id="shape_0" ID="Прямоугольник 47" fillcolor="white" stroked="t" style="position:absolute;margin-left:427.2pt;margin-top:162.75pt;width:34.45pt;height:25.45pt" wp14:anchorId="5732B95A">
                <w10:wrap type="square"/>
                <v:fill o:detectmouseclick="t" type="solid" color2="black"/>
                <v:stroke color="black" weight="12600" joinstyle="round" endcap="flat"/>
                <v:textbox>
                  <w:txbxContent>
                    <w:p>
                      <w:pPr>
                        <w:pStyle w:val="Style26"/>
                        <w:spacing w:before="0" w:after="200"/>
                        <w:jc w:val="center"/>
                        <w:rPr>
                          <w:color w:val="000000"/>
                        </w:rPr>
                      </w:pPr>
                      <w:r>
                        <w:rPr>
                          <w:color w:val="000000"/>
                          <w:sz w:val="28"/>
                          <w:szCs w:val="28"/>
                        </w:rPr>
                        <w:t>12</w:t>
                      </w:r>
                    </w:p>
                  </w:txbxContent>
                </v:textbox>
              </v:rect>
            </w:pict>
          </mc:Fallback>
        </mc:AlternateContent>
        <mc:AlternateContent>
          <mc:Choice Requires="wps">
            <w:drawing>
              <wp:anchor behindDoc="0" distT="0" distB="0" distL="114300" distR="114300" simplePos="0" locked="0" layoutInCell="1" allowOverlap="1" relativeHeight="26" wp14:anchorId="4066D295">
                <wp:simplePos x="0" y="0"/>
                <wp:positionH relativeFrom="column">
                  <wp:posOffset>4314825</wp:posOffset>
                </wp:positionH>
                <wp:positionV relativeFrom="paragraph">
                  <wp:posOffset>2225675</wp:posOffset>
                </wp:positionV>
                <wp:extent cx="1113155" cy="1270"/>
                <wp:effectExtent l="0" t="0" r="11430" b="19050"/>
                <wp:wrapNone/>
                <wp:docPr id="46" name="Прямая соединительная линия 48"/>
                <a:graphic xmlns:a="http://schemas.openxmlformats.org/drawingml/2006/main">
                  <a:graphicData uri="http://schemas.microsoft.com/office/word/2010/wordprocessingShape">
                    <wps:wsp>
                      <wps:cNvSpPr/>
                      <wps:spPr>
                        <a:xfrm>
                          <a:off x="0" y="0"/>
                          <a:ext cx="1112400" cy="720"/>
                        </a:xfrm>
                        <a:prstGeom prst="line">
                          <a:avLst/>
                        </a:prstGeom>
                        <a:ln w="12600">
                          <a:round/>
                        </a:ln>
                      </wps:spPr>
                      <wps:style>
                        <a:lnRef idx="1">
                          <a:schemeClr val="dk1"/>
                        </a:lnRef>
                        <a:fillRef idx="0">
                          <a:schemeClr val="dk1"/>
                        </a:fillRef>
                        <a:effectRef idx="0">
                          <a:schemeClr val="dk1"/>
                        </a:effectRef>
                        <a:fontRef idx="minor"/>
                      </wps:style>
                      <wps:bodyPr/>
                    </wps:wsp>
                  </a:graphicData>
                </a:graphic>
              </wp:anchor>
            </w:drawing>
          </mc:Choice>
          <mc:Fallback>
            <w:pict>
              <v:line id="shape_0" from="339.75pt,175.25pt" to="427.3pt,175.25pt" ID="Прямая соединительная линия 48" stroked="t" style="position:absolute" wp14:anchorId="4066D295">
                <v:stroke color="black" weight="12600" joinstyle="round" endcap="flat"/>
                <v:fill o:detectmouseclick="t" on="false"/>
              </v:line>
            </w:pict>
          </mc:Fallback>
        </mc:AlternateContent>
        <mc:AlternateContent>
          <mc:Choice Requires="wps">
            <w:drawing>
              <wp:anchor behindDoc="0" distT="0" distB="0" distL="114300" distR="114300" simplePos="0" locked="0" layoutInCell="1" allowOverlap="1" relativeHeight="27" wp14:anchorId="24AAF3BC">
                <wp:simplePos x="0" y="0"/>
                <wp:positionH relativeFrom="column">
                  <wp:posOffset>2592705</wp:posOffset>
                </wp:positionH>
                <wp:positionV relativeFrom="paragraph">
                  <wp:posOffset>2347595</wp:posOffset>
                </wp:positionV>
                <wp:extent cx="381635" cy="324485"/>
                <wp:effectExtent l="0" t="0" r="19050" b="19050"/>
                <wp:wrapNone/>
                <wp:docPr id="47" name="Прямоугольник 49"/>
                <a:graphic xmlns:a="http://schemas.openxmlformats.org/drawingml/2006/main">
                  <a:graphicData uri="http://schemas.microsoft.com/office/word/2010/wordprocessingShape">
                    <wps:wsp>
                      <wps:cNvSpPr/>
                      <wps:spPr>
                        <a:xfrm>
                          <a:off x="0" y="0"/>
                          <a:ext cx="380880" cy="324000"/>
                        </a:xfrm>
                        <a:prstGeom prst="rect">
                          <a:avLst/>
                        </a:prstGeom>
                        <a:ln w="12600">
                          <a:round/>
                        </a:ln>
                      </wps:spPr>
                      <wps:style>
                        <a:lnRef idx="2">
                          <a:schemeClr val="dk1"/>
                        </a:lnRef>
                        <a:fillRef idx="1">
                          <a:schemeClr val="lt1"/>
                        </a:fillRef>
                        <a:effectRef idx="0">
                          <a:schemeClr val="dk1"/>
                        </a:effectRef>
                        <a:fontRef idx="minor"/>
                      </wps:style>
                      <wps:txbx>
                        <w:txbxContent>
                          <w:p>
                            <w:pPr>
                              <w:pStyle w:val="Style26"/>
                              <w:spacing w:before="0" w:after="200"/>
                              <w:jc w:val="center"/>
                              <w:rPr>
                                <w:color w:val="000000"/>
                              </w:rPr>
                            </w:pPr>
                            <w:r>
                              <w:rPr>
                                <w:color w:val="000000"/>
                                <w:sz w:val="28"/>
                                <w:szCs w:val="28"/>
                                <w:lang w:val="en-US"/>
                              </w:rPr>
                              <w:t>13</w:t>
                            </w:r>
                          </w:p>
                        </w:txbxContent>
                      </wps:txbx>
                      <wps:bodyPr anchor="ctr">
                        <a:prstTxWarp prst="textNoShape"/>
                        <a:noAutofit/>
                      </wps:bodyPr>
                    </wps:wsp>
                  </a:graphicData>
                </a:graphic>
              </wp:anchor>
            </w:drawing>
          </mc:Choice>
          <mc:Fallback>
            <w:pict>
              <v:rect id="shape_0" ID="Прямоугольник 49" fillcolor="white" stroked="t" style="position:absolute;margin-left:204.15pt;margin-top:184.85pt;width:29.95pt;height:25.45pt" wp14:anchorId="24AAF3BC">
                <w10:wrap type="square"/>
                <v:fill o:detectmouseclick="t" type="solid" color2="black"/>
                <v:stroke color="black" weight="12600" joinstyle="round" endcap="flat"/>
                <v:textbox>
                  <w:txbxContent>
                    <w:p>
                      <w:pPr>
                        <w:pStyle w:val="Style26"/>
                        <w:spacing w:before="0" w:after="200"/>
                        <w:jc w:val="center"/>
                        <w:rPr>
                          <w:color w:val="000000"/>
                        </w:rPr>
                      </w:pPr>
                      <w:r>
                        <w:rPr>
                          <w:color w:val="000000"/>
                          <w:sz w:val="28"/>
                          <w:szCs w:val="28"/>
                          <w:lang w:val="en-US"/>
                        </w:rPr>
                        <w:t>13</w:t>
                      </w:r>
                    </w:p>
                  </w:txbxContent>
                </v:textbox>
              </v:rect>
            </w:pict>
          </mc:Fallback>
        </mc:AlternateContent>
        <mc:AlternateContent>
          <mc:Choice Requires="wps">
            <w:drawing>
              <wp:anchor behindDoc="0" distT="0" distB="0" distL="114300" distR="114300" simplePos="0" locked="0" layoutInCell="1" allowOverlap="1" relativeHeight="29" wp14:anchorId="070695E7">
                <wp:simplePos x="0" y="0"/>
                <wp:positionH relativeFrom="column">
                  <wp:posOffset>2318385</wp:posOffset>
                </wp:positionH>
                <wp:positionV relativeFrom="paragraph">
                  <wp:posOffset>2689860</wp:posOffset>
                </wp:positionV>
                <wp:extent cx="46355" cy="534035"/>
                <wp:effectExtent l="0" t="0" r="30480" b="19050"/>
                <wp:wrapNone/>
                <wp:docPr id="49" name="Прямая соединительная линия 51"/>
                <a:graphic xmlns:a="http://schemas.openxmlformats.org/drawingml/2006/main">
                  <a:graphicData uri="http://schemas.microsoft.com/office/word/2010/wordprocessingShape">
                    <wps:wsp>
                      <wps:cNvSpPr/>
                      <wps:spPr>
                        <a:xfrm>
                          <a:off x="0" y="0"/>
                          <a:ext cx="47160" cy="533520"/>
                        </a:xfrm>
                        <a:prstGeom prst="line">
                          <a:avLst/>
                        </a:prstGeom>
                        <a:ln w="12600">
                          <a:round/>
                        </a:ln>
                      </wps:spPr>
                      <wps:style>
                        <a:lnRef idx="1">
                          <a:schemeClr val="dk1"/>
                        </a:lnRef>
                        <a:fillRef idx="0">
                          <a:schemeClr val="dk1"/>
                        </a:fillRef>
                        <a:effectRef idx="0">
                          <a:schemeClr val="dk1"/>
                        </a:effectRef>
                        <a:fontRef idx="minor"/>
                      </wps:style>
                      <wps:bodyPr/>
                    </wps:wsp>
                  </a:graphicData>
                </a:graphic>
              </wp:anchor>
            </w:drawing>
          </mc:Choice>
          <mc:Fallback>
            <w:pict>
              <v:line id="shape_0" from="163.3pt,229.25pt" to="166.95pt,271.2pt" ID="Прямая соединительная линия 51" stroked="t" style="position:absolute" wp14:anchorId="070695E7">
                <v:stroke color="black" weight="12600" joinstyle="round" endcap="flat"/>
                <v:fill o:detectmouseclick="t" on="false"/>
              </v:line>
            </w:pict>
          </mc:Fallback>
        </mc:AlternateContent>
        <mc:AlternateContent>
          <mc:Choice Requires="wps">
            <w:drawing>
              <wp:anchor behindDoc="0" distT="0" distB="0" distL="114300" distR="114300" simplePos="0" locked="0" layoutInCell="1" allowOverlap="1" relativeHeight="30" wp14:anchorId="15262C90">
                <wp:simplePos x="0" y="0"/>
                <wp:positionH relativeFrom="column">
                  <wp:posOffset>2508885</wp:posOffset>
                </wp:positionH>
                <wp:positionV relativeFrom="paragraph">
                  <wp:posOffset>526415</wp:posOffset>
                </wp:positionV>
                <wp:extent cx="381635" cy="278765"/>
                <wp:effectExtent l="0" t="0" r="19050" b="26670"/>
                <wp:wrapNone/>
                <wp:docPr id="50" name="Прямоугольник 9"/>
                <a:graphic xmlns:a="http://schemas.openxmlformats.org/drawingml/2006/main">
                  <a:graphicData uri="http://schemas.microsoft.com/office/word/2010/wordprocessingShape">
                    <wps:wsp>
                      <wps:cNvSpPr/>
                      <wps:spPr>
                        <a:xfrm>
                          <a:off x="0" y="0"/>
                          <a:ext cx="380880" cy="278280"/>
                        </a:xfrm>
                        <a:prstGeom prst="rect">
                          <a:avLst/>
                        </a:prstGeom>
                        <a:ln w="12600">
                          <a:round/>
                        </a:ln>
                      </wps:spPr>
                      <wps:style>
                        <a:lnRef idx="2">
                          <a:schemeClr val="dk1"/>
                        </a:lnRef>
                        <a:fillRef idx="1">
                          <a:schemeClr val="lt1"/>
                        </a:fillRef>
                        <a:effectRef idx="0">
                          <a:schemeClr val="dk1"/>
                        </a:effectRef>
                        <a:fontRef idx="minor"/>
                      </wps:style>
                      <wps:txbx>
                        <w:txbxContent>
                          <w:p>
                            <w:pPr>
                              <w:pStyle w:val="Style26"/>
                              <w:spacing w:before="0" w:after="200"/>
                              <w:jc w:val="center"/>
                              <w:rPr>
                                <w:color w:val="000000"/>
                              </w:rPr>
                            </w:pPr>
                            <w:r>
                              <w:rPr>
                                <w:color w:val="000000"/>
                                <w:sz w:val="28"/>
                                <w:szCs w:val="28"/>
                                <w:lang w:val="en-US"/>
                              </w:rPr>
                              <w:t>5</w:t>
                            </w:r>
                          </w:p>
                        </w:txbxContent>
                      </wps:txbx>
                      <wps:bodyPr anchor="ctr">
                        <a:prstTxWarp prst="textNoShape"/>
                        <a:noAutofit/>
                      </wps:bodyPr>
                    </wps:wsp>
                  </a:graphicData>
                </a:graphic>
              </wp:anchor>
            </w:drawing>
          </mc:Choice>
          <mc:Fallback>
            <w:pict>
              <v:rect id="shape_0" ID="Прямоугольник 9" fillcolor="white" stroked="t" style="position:absolute;margin-left:197.55pt;margin-top:41.45pt;width:29.95pt;height:21.85pt" wp14:anchorId="15262C90">
                <w10:wrap type="square"/>
                <v:fill o:detectmouseclick="t" type="solid" color2="black"/>
                <v:stroke color="black" weight="12600" joinstyle="round" endcap="flat"/>
                <v:textbox>
                  <w:txbxContent>
                    <w:p>
                      <w:pPr>
                        <w:pStyle w:val="Style26"/>
                        <w:spacing w:before="0" w:after="200"/>
                        <w:jc w:val="center"/>
                        <w:rPr>
                          <w:color w:val="000000"/>
                        </w:rPr>
                      </w:pPr>
                      <w:r>
                        <w:rPr>
                          <w:color w:val="000000"/>
                          <w:sz w:val="28"/>
                          <w:szCs w:val="28"/>
                          <w:lang w:val="en-US"/>
                        </w:rPr>
                        <w:t>5</w:t>
                      </w:r>
                    </w:p>
                  </w:txbxContent>
                </v:textbox>
              </v:rect>
            </w:pict>
          </mc:Fallback>
        </mc:AlternateContent>
        <mc:AlternateContent>
          <mc:Choice Requires="wps">
            <w:drawing>
              <wp:anchor behindDoc="0" distT="0" distB="0" distL="114300" distR="114300" simplePos="0" locked="0" layoutInCell="1" allowOverlap="1" relativeHeight="31" wp14:anchorId="55D6AB0C">
                <wp:simplePos x="0" y="0"/>
                <wp:positionH relativeFrom="column">
                  <wp:posOffset>1835785</wp:posOffset>
                </wp:positionH>
                <wp:positionV relativeFrom="paragraph">
                  <wp:posOffset>744855</wp:posOffset>
                </wp:positionV>
                <wp:extent cx="678815" cy="122555"/>
                <wp:effectExtent l="0" t="0" r="26670" b="30480"/>
                <wp:wrapNone/>
                <wp:docPr id="52" name="Прямая соединительная линия 14"/>
                <a:graphic xmlns:a="http://schemas.openxmlformats.org/drawingml/2006/main">
                  <a:graphicData uri="http://schemas.microsoft.com/office/word/2010/wordprocessingShape">
                    <wps:wsp>
                      <wps:cNvSpPr/>
                      <wps:spPr>
                        <a:xfrm flipH="1">
                          <a:off x="0" y="0"/>
                          <a:ext cx="678240" cy="122040"/>
                        </a:xfrm>
                        <a:prstGeom prst="line">
                          <a:avLst/>
                        </a:prstGeom>
                        <a:ln w="12600">
                          <a:round/>
                        </a:ln>
                      </wps:spPr>
                      <wps:style>
                        <a:lnRef idx="1">
                          <a:schemeClr val="dk1"/>
                        </a:lnRef>
                        <a:fillRef idx="0">
                          <a:schemeClr val="dk1"/>
                        </a:fillRef>
                        <a:effectRef idx="0">
                          <a:schemeClr val="dk1"/>
                        </a:effectRef>
                        <a:fontRef idx="minor"/>
                      </wps:style>
                      <wps:bodyPr/>
                    </wps:wsp>
                  </a:graphicData>
                </a:graphic>
              </wp:anchor>
            </w:drawing>
          </mc:Choice>
          <mc:Fallback>
            <w:pict>
              <v:line id="shape_0" from="144.15pt,54.05pt" to="197.5pt,63.6pt" ID="Прямая соединительная линия 14" stroked="t" style="position:absolute;flip:x" wp14:anchorId="55D6AB0C">
                <v:stroke color="black" weight="12600" joinstyle="round" endcap="flat"/>
                <v:fill o:detectmouseclick="t" on="false"/>
              </v:line>
            </w:pict>
          </mc:Fallback>
        </mc:AlternateContent>
        <mc:AlternateContent>
          <mc:Choice Requires="wps">
            <w:drawing>
              <wp:anchor behindDoc="0" distT="0" distB="0" distL="114300" distR="114300" simplePos="0" locked="0" layoutInCell="1" allowOverlap="1" relativeHeight="32" wp14:anchorId="5B4767E6">
                <wp:simplePos x="0" y="0"/>
                <wp:positionH relativeFrom="column">
                  <wp:posOffset>-264795</wp:posOffset>
                </wp:positionH>
                <wp:positionV relativeFrom="paragraph">
                  <wp:posOffset>697865</wp:posOffset>
                </wp:positionV>
                <wp:extent cx="366395" cy="271145"/>
                <wp:effectExtent l="0" t="0" r="15240" b="15240"/>
                <wp:wrapNone/>
                <wp:docPr id="53" name="Прямоугольник 28"/>
                <a:graphic xmlns:a="http://schemas.openxmlformats.org/drawingml/2006/main">
                  <a:graphicData uri="http://schemas.microsoft.com/office/word/2010/wordprocessingShape">
                    <wps:wsp>
                      <wps:cNvSpPr/>
                      <wps:spPr>
                        <a:xfrm>
                          <a:off x="0" y="0"/>
                          <a:ext cx="365760" cy="270360"/>
                        </a:xfrm>
                        <a:prstGeom prst="rect">
                          <a:avLst/>
                        </a:prstGeom>
                        <a:ln w="12600">
                          <a:round/>
                        </a:ln>
                      </wps:spPr>
                      <wps:style>
                        <a:lnRef idx="2">
                          <a:schemeClr val="dk1"/>
                        </a:lnRef>
                        <a:fillRef idx="1">
                          <a:schemeClr val="lt1"/>
                        </a:fillRef>
                        <a:effectRef idx="0">
                          <a:schemeClr val="dk1"/>
                        </a:effectRef>
                        <a:fontRef idx="minor"/>
                      </wps:style>
                      <wps:txbx>
                        <w:txbxContent>
                          <w:p>
                            <w:pPr>
                              <w:pStyle w:val="Style26"/>
                              <w:jc w:val="center"/>
                              <w:rPr>
                                <w:sz w:val="28"/>
                                <w:szCs w:val="28"/>
                                <w:lang w:val="en-US"/>
                              </w:rPr>
                            </w:pPr>
                            <w:r>
                              <w:rPr>
                                <w:color w:val="000000"/>
                                <w:sz w:val="28"/>
                                <w:szCs w:val="28"/>
                                <w:lang w:val="en-US"/>
                              </w:rPr>
                              <w:t>6</w:t>
                            </w:r>
                          </w:p>
                          <w:p>
                            <w:pPr>
                              <w:pStyle w:val="Style26"/>
                              <w:jc w:val="center"/>
                              <w:rPr>
                                <w:color w:val="000000"/>
                              </w:rPr>
                            </w:pPr>
                            <w:r>
                              <w:rPr>
                                <w:color w:val="000000"/>
                              </w:rPr>
                              <w:t>2</w:t>
                            </w:r>
                          </w:p>
                          <w:p>
                            <w:pPr>
                              <w:pStyle w:val="Style26"/>
                              <w:jc w:val="center"/>
                              <w:rPr>
                                <w:color w:val="000000"/>
                              </w:rPr>
                            </w:pPr>
                            <w:r>
                              <w:rPr>
                                <w:color w:val="000000"/>
                              </w:rPr>
                              <w:t>3</w:t>
                            </w:r>
                          </w:p>
                          <w:p>
                            <w:pPr>
                              <w:pStyle w:val="Style26"/>
                              <w:jc w:val="center"/>
                              <w:rPr>
                                <w:color w:val="000000"/>
                              </w:rPr>
                            </w:pPr>
                            <w:r>
                              <w:rPr>
                                <w:color w:val="000000"/>
                              </w:rPr>
                              <w:t>4</w:t>
                            </w:r>
                          </w:p>
                          <w:p>
                            <w:pPr>
                              <w:pStyle w:val="Style26"/>
                              <w:jc w:val="center"/>
                              <w:rPr>
                                <w:color w:val="000000"/>
                              </w:rPr>
                            </w:pPr>
                            <w:r>
                              <w:rPr>
                                <w:color w:val="000000"/>
                              </w:rPr>
                              <w:t>8</w:t>
                            </w:r>
                          </w:p>
                          <w:p>
                            <w:pPr>
                              <w:pStyle w:val="Style26"/>
                              <w:spacing w:before="0" w:after="200"/>
                              <w:jc w:val="center"/>
                              <w:rPr>
                                <w:color w:val="000000"/>
                              </w:rPr>
                            </w:pPr>
                            <w:r>
                              <w:rPr>
                                <w:color w:val="000000"/>
                              </w:rPr>
                              <w:t>1</w:t>
                            </w:r>
                          </w:p>
                        </w:txbxContent>
                      </wps:txbx>
                      <wps:bodyPr anchor="ctr">
                        <a:prstTxWarp prst="textNoShape"/>
                        <a:noAutofit/>
                      </wps:bodyPr>
                    </wps:wsp>
                  </a:graphicData>
                </a:graphic>
              </wp:anchor>
            </w:drawing>
          </mc:Choice>
          <mc:Fallback>
            <w:pict>
              <v:rect id="shape_0" ID="Прямоугольник 28" fillcolor="white" stroked="t" style="position:absolute;margin-left:-20.85pt;margin-top:54.95pt;width:28.75pt;height:21.25pt" wp14:anchorId="5B4767E6">
                <w10:wrap type="square"/>
                <v:fill o:detectmouseclick="t" type="solid" color2="black"/>
                <v:stroke color="black" weight="12600" joinstyle="round" endcap="flat"/>
                <v:textbox>
                  <w:txbxContent>
                    <w:p>
                      <w:pPr>
                        <w:pStyle w:val="Style26"/>
                        <w:jc w:val="center"/>
                        <w:rPr>
                          <w:sz w:val="28"/>
                          <w:szCs w:val="28"/>
                          <w:lang w:val="en-US"/>
                        </w:rPr>
                      </w:pPr>
                      <w:r>
                        <w:rPr>
                          <w:color w:val="000000"/>
                          <w:sz w:val="28"/>
                          <w:szCs w:val="28"/>
                          <w:lang w:val="en-US"/>
                        </w:rPr>
                        <w:t>6</w:t>
                      </w:r>
                    </w:p>
                    <w:p>
                      <w:pPr>
                        <w:pStyle w:val="Style26"/>
                        <w:jc w:val="center"/>
                        <w:rPr>
                          <w:color w:val="000000"/>
                        </w:rPr>
                      </w:pPr>
                      <w:r>
                        <w:rPr>
                          <w:color w:val="000000"/>
                        </w:rPr>
                        <w:t>2</w:t>
                      </w:r>
                    </w:p>
                    <w:p>
                      <w:pPr>
                        <w:pStyle w:val="Style26"/>
                        <w:jc w:val="center"/>
                        <w:rPr>
                          <w:color w:val="000000"/>
                        </w:rPr>
                      </w:pPr>
                      <w:r>
                        <w:rPr>
                          <w:color w:val="000000"/>
                        </w:rPr>
                        <w:t>3</w:t>
                      </w:r>
                    </w:p>
                    <w:p>
                      <w:pPr>
                        <w:pStyle w:val="Style26"/>
                        <w:jc w:val="center"/>
                        <w:rPr>
                          <w:color w:val="000000"/>
                        </w:rPr>
                      </w:pPr>
                      <w:r>
                        <w:rPr>
                          <w:color w:val="000000"/>
                        </w:rPr>
                        <w:t>4</w:t>
                      </w:r>
                    </w:p>
                    <w:p>
                      <w:pPr>
                        <w:pStyle w:val="Style26"/>
                        <w:jc w:val="center"/>
                        <w:rPr>
                          <w:color w:val="000000"/>
                        </w:rPr>
                      </w:pPr>
                      <w:r>
                        <w:rPr>
                          <w:color w:val="000000"/>
                        </w:rPr>
                        <w:t>8</w:t>
                      </w:r>
                    </w:p>
                    <w:p>
                      <w:pPr>
                        <w:pStyle w:val="Style26"/>
                        <w:spacing w:before="0" w:after="200"/>
                        <w:jc w:val="center"/>
                        <w:rPr>
                          <w:color w:val="000000"/>
                        </w:rPr>
                      </w:pPr>
                      <w:r>
                        <w:rPr>
                          <w:color w:val="000000"/>
                        </w:rPr>
                        <w:t>1</w:t>
                      </w:r>
                    </w:p>
                  </w:txbxContent>
                </v:textbox>
              </v:rect>
            </w:pict>
          </mc:Fallback>
        </mc:AlternateContent>
        <mc:AlternateContent>
          <mc:Choice Requires="wps">
            <w:drawing>
              <wp:anchor behindDoc="0" distT="0" distB="0" distL="114300" distR="114300" simplePos="0" locked="0" layoutInCell="1" allowOverlap="1" relativeHeight="33" wp14:anchorId="5BBF51EC">
                <wp:simplePos x="0" y="0"/>
                <wp:positionH relativeFrom="column">
                  <wp:posOffset>100965</wp:posOffset>
                </wp:positionH>
                <wp:positionV relativeFrom="paragraph">
                  <wp:posOffset>873125</wp:posOffset>
                </wp:positionV>
                <wp:extent cx="655955" cy="1270"/>
                <wp:effectExtent l="0" t="0" r="11430" b="19050"/>
                <wp:wrapNone/>
                <wp:docPr id="55" name="Прямая соединительная линия 52"/>
                <a:graphic xmlns:a="http://schemas.openxmlformats.org/drawingml/2006/main">
                  <a:graphicData uri="http://schemas.microsoft.com/office/word/2010/wordprocessingShape">
                    <wps:wsp>
                      <wps:cNvSpPr/>
                      <wps:spPr>
                        <a:xfrm>
                          <a:off x="0" y="0"/>
                          <a:ext cx="655200" cy="720"/>
                        </a:xfrm>
                        <a:prstGeom prst="line">
                          <a:avLst/>
                        </a:prstGeom>
                        <a:ln w="12600">
                          <a:round/>
                        </a:ln>
                      </wps:spPr>
                      <wps:style>
                        <a:lnRef idx="1">
                          <a:schemeClr val="dk1"/>
                        </a:lnRef>
                        <a:fillRef idx="0">
                          <a:schemeClr val="dk1"/>
                        </a:fillRef>
                        <a:effectRef idx="0">
                          <a:schemeClr val="dk1"/>
                        </a:effectRef>
                        <a:fontRef idx="minor"/>
                      </wps:style>
                      <wps:bodyPr/>
                    </wps:wsp>
                  </a:graphicData>
                </a:graphic>
              </wp:anchor>
            </w:drawing>
          </mc:Choice>
          <mc:Fallback>
            <w:pict>
              <v:line id="shape_0" from="7.95pt,68.75pt" to="59.5pt,68.75pt" ID="Прямая соединительная линия 52" stroked="t" style="position:absolute" wp14:anchorId="5BBF51EC">
                <v:stroke color="black" weight="12600" joinstyle="round" endcap="flat"/>
                <v:fill o:detectmouseclick="t" on="false"/>
              </v:line>
            </w:pict>
          </mc:Fallback>
        </mc:AlternateContent>
      </w:r>
      <w:r>
        <w:rPr/>
        <w:drawing>
          <wp:inline distT="0" distB="0" distL="0" distR="0">
            <wp:extent cx="2286635" cy="3352800"/>
            <wp:effectExtent l="0" t="0" r="0" b="0"/>
            <wp:docPr id="56"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4" descr=""/>
                    <pic:cNvPicPr>
                      <a:picLocks noChangeAspect="1" noChangeArrowheads="1"/>
                    </pic:cNvPicPr>
                  </pic:nvPicPr>
                  <pic:blipFill>
                    <a:blip r:embed="rId14"/>
                    <a:stretch>
                      <a:fillRect/>
                    </a:stretch>
                  </pic:blipFill>
                  <pic:spPr bwMode="auto">
                    <a:xfrm>
                      <a:off x="0" y="0"/>
                      <a:ext cx="2286635" cy="3352800"/>
                    </a:xfrm>
                    <a:prstGeom prst="rect">
                      <a:avLst/>
                    </a:prstGeom>
                  </pic:spPr>
                </pic:pic>
              </a:graphicData>
            </a:graphic>
          </wp:inline>
        </w:drawing>
      </w:r>
      <w:r>
        <w:rPr>
          <w:lang w:eastAsia="ru-RU"/>
        </w:rPr>
        <w:t xml:space="preserve">                   </w:t>
      </w:r>
      <w:r>
        <w:rPr/>
        <w:drawing>
          <wp:inline distT="0" distB="0" distL="0" distR="0">
            <wp:extent cx="2286635" cy="3352800"/>
            <wp:effectExtent l="0" t="0" r="0" b="0"/>
            <wp:docPr id="57"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8" descr=""/>
                    <pic:cNvPicPr>
                      <a:picLocks noChangeAspect="1" noChangeArrowheads="1"/>
                    </pic:cNvPicPr>
                  </pic:nvPicPr>
                  <pic:blipFill>
                    <a:blip r:embed="rId15"/>
                    <a:stretch>
                      <a:fillRect/>
                    </a:stretch>
                  </pic:blipFill>
                  <pic:spPr bwMode="auto">
                    <a:xfrm>
                      <a:off x="0" y="0"/>
                      <a:ext cx="2286635" cy="3352800"/>
                    </a:xfrm>
                    <a:prstGeom prst="rect">
                      <a:avLst/>
                    </a:prstGeom>
                  </pic:spPr>
                </pic:pic>
              </a:graphicData>
            </a:graphic>
          </wp:inline>
        </w:drawing>
      </w:r>
    </w:p>
    <w:p>
      <w:pPr>
        <w:pStyle w:val="Normal"/>
        <w:rPr>
          <w:b/>
          <w:b/>
          <w:sz w:val="32"/>
          <w:szCs w:val="32"/>
          <w:lang w:val="en-US"/>
        </w:rPr>
      </w:pPr>
      <w:r>
        <w:rPr>
          <w:b/>
          <w:sz w:val="32"/>
          <w:szCs w:val="32"/>
        </w:rPr>
        <w:t xml:space="preserve"> </w:t>
      </w:r>
    </w:p>
    <w:tbl>
      <w:tblPr>
        <w:tblStyle w:val="a4"/>
        <w:tblW w:w="9571" w:type="dxa"/>
        <w:jc w:val="left"/>
        <w:tblInd w:w="0" w:type="dxa"/>
        <w:tblCellMar>
          <w:top w:w="0" w:type="dxa"/>
          <w:left w:w="108" w:type="dxa"/>
          <w:bottom w:w="0" w:type="dxa"/>
          <w:right w:w="108" w:type="dxa"/>
        </w:tblCellMar>
        <w:tblLook w:firstRow="1" w:noVBand="1" w:lastRow="0" w:firstColumn="1" w:lastColumn="0" w:noHBand="0" w:val="04a0"/>
      </w:tblPr>
      <w:tblGrid>
        <w:gridCol w:w="391"/>
        <w:gridCol w:w="4388"/>
        <w:gridCol w:w="441"/>
        <w:gridCol w:w="4350"/>
      </w:tblGrid>
      <w:tr>
        <w:trPr/>
        <w:tc>
          <w:tcPr>
            <w:tcW w:w="391" w:type="dxa"/>
            <w:tcBorders/>
            <w:shd w:fill="auto" w:val="clear"/>
          </w:tcPr>
          <w:p>
            <w:pPr>
              <w:pStyle w:val="Normal"/>
              <w:spacing w:lineRule="auto" w:line="240" w:before="0" w:after="0"/>
              <w:rPr>
                <w:lang w:val="en-US"/>
              </w:rPr>
            </w:pPr>
            <w:r>
              <w:rPr>
                <w:lang w:val="en-US"/>
              </w:rPr>
              <w:t>1</w:t>
            </w:r>
          </w:p>
        </w:tc>
        <w:tc>
          <w:tcPr>
            <w:tcW w:w="4388" w:type="dxa"/>
            <w:tcBorders/>
            <w:shd w:fill="auto" w:val="clear"/>
          </w:tcPr>
          <w:p>
            <w:pPr>
              <w:pStyle w:val="Normal"/>
              <w:spacing w:lineRule="auto" w:line="240" w:before="0" w:after="0"/>
              <w:rPr/>
            </w:pPr>
            <w:r>
              <w:rPr/>
              <w:t>Индикатор активации инвертора</w:t>
            </w:r>
          </w:p>
        </w:tc>
        <w:tc>
          <w:tcPr>
            <w:tcW w:w="441" w:type="dxa"/>
            <w:tcBorders/>
            <w:shd w:fill="auto" w:val="clear"/>
          </w:tcPr>
          <w:p>
            <w:pPr>
              <w:pStyle w:val="Normal"/>
              <w:spacing w:lineRule="auto" w:line="240" w:before="0" w:after="0"/>
              <w:rPr/>
            </w:pPr>
            <w:r>
              <w:rPr/>
              <w:t>8</w:t>
            </w:r>
          </w:p>
        </w:tc>
        <w:tc>
          <w:tcPr>
            <w:tcW w:w="4350" w:type="dxa"/>
            <w:tcBorders/>
            <w:shd w:fill="auto" w:val="clear"/>
          </w:tcPr>
          <w:p>
            <w:pPr>
              <w:pStyle w:val="Normal"/>
              <w:spacing w:lineRule="auto" w:line="240" w:before="0" w:after="0"/>
              <w:rPr/>
            </w:pPr>
            <w:r>
              <w:rPr/>
              <w:t>Разъем подключения кабеля кнопки управления</w:t>
            </w:r>
          </w:p>
        </w:tc>
      </w:tr>
      <w:tr>
        <w:trPr/>
        <w:tc>
          <w:tcPr>
            <w:tcW w:w="391" w:type="dxa"/>
            <w:tcBorders/>
            <w:shd w:fill="auto" w:val="clear"/>
          </w:tcPr>
          <w:p>
            <w:pPr>
              <w:pStyle w:val="Normal"/>
              <w:spacing w:lineRule="auto" w:line="240" w:before="0" w:after="0"/>
              <w:rPr>
                <w:lang w:val="en-US"/>
              </w:rPr>
            </w:pPr>
            <w:r>
              <w:rPr>
                <w:lang w:val="en-US"/>
              </w:rPr>
              <w:t>2</w:t>
            </w:r>
          </w:p>
        </w:tc>
        <w:tc>
          <w:tcPr>
            <w:tcW w:w="4388" w:type="dxa"/>
            <w:tcBorders/>
            <w:shd w:fill="auto" w:val="clear"/>
          </w:tcPr>
          <w:p>
            <w:pPr>
              <w:pStyle w:val="Normal"/>
              <w:spacing w:lineRule="auto" w:line="240" w:before="0" w:after="0"/>
              <w:rPr/>
            </w:pPr>
            <w:r>
              <w:rPr/>
              <w:t>Индикатор перегрузки</w:t>
            </w:r>
          </w:p>
        </w:tc>
        <w:tc>
          <w:tcPr>
            <w:tcW w:w="441" w:type="dxa"/>
            <w:tcBorders/>
            <w:shd w:fill="auto" w:val="clear"/>
          </w:tcPr>
          <w:p>
            <w:pPr>
              <w:pStyle w:val="Normal"/>
              <w:spacing w:lineRule="auto" w:line="240" w:before="0" w:after="0"/>
              <w:rPr/>
            </w:pPr>
            <w:r>
              <w:rPr/>
              <w:t>9</w:t>
            </w:r>
          </w:p>
        </w:tc>
        <w:tc>
          <w:tcPr>
            <w:tcW w:w="4350" w:type="dxa"/>
            <w:tcBorders/>
            <w:shd w:fill="auto" w:val="clear"/>
          </w:tcPr>
          <w:p>
            <w:pPr>
              <w:pStyle w:val="Normal"/>
              <w:spacing w:lineRule="auto" w:line="240" w:before="0" w:after="0"/>
              <w:rPr/>
            </w:pPr>
            <w:r>
              <w:rPr/>
              <w:t>Гнездо подключения обратного кабеля с зажимом массы</w:t>
            </w:r>
          </w:p>
        </w:tc>
      </w:tr>
      <w:tr>
        <w:trPr/>
        <w:tc>
          <w:tcPr>
            <w:tcW w:w="391" w:type="dxa"/>
            <w:tcBorders/>
            <w:shd w:fill="auto" w:val="clear"/>
          </w:tcPr>
          <w:p>
            <w:pPr>
              <w:pStyle w:val="Normal"/>
              <w:spacing w:lineRule="auto" w:line="240" w:before="0" w:after="0"/>
              <w:rPr>
                <w:lang w:val="en-US"/>
              </w:rPr>
            </w:pPr>
            <w:r>
              <w:rPr>
                <w:lang w:val="en-US"/>
              </w:rPr>
              <w:t>3</w:t>
            </w:r>
          </w:p>
        </w:tc>
        <w:tc>
          <w:tcPr>
            <w:tcW w:w="4388" w:type="dxa"/>
            <w:tcBorders/>
            <w:shd w:fill="auto" w:val="clear"/>
          </w:tcPr>
          <w:p>
            <w:pPr>
              <w:pStyle w:val="Normal"/>
              <w:spacing w:lineRule="auto" w:line="240" w:before="0" w:after="0"/>
              <w:rPr/>
            </w:pPr>
            <w:r>
              <w:rPr/>
              <w:t>Переключатель режимов 2Т/4Т</w:t>
            </w:r>
          </w:p>
        </w:tc>
        <w:tc>
          <w:tcPr>
            <w:tcW w:w="441" w:type="dxa"/>
            <w:tcBorders/>
            <w:shd w:fill="auto" w:val="clear"/>
          </w:tcPr>
          <w:p>
            <w:pPr>
              <w:pStyle w:val="Normal"/>
              <w:spacing w:lineRule="auto" w:line="240" w:before="0" w:after="0"/>
              <w:rPr/>
            </w:pPr>
            <w:r>
              <w:rPr/>
              <w:t>10</w:t>
            </w:r>
          </w:p>
        </w:tc>
        <w:tc>
          <w:tcPr>
            <w:tcW w:w="4350" w:type="dxa"/>
            <w:tcBorders/>
            <w:shd w:fill="auto" w:val="clear"/>
          </w:tcPr>
          <w:p>
            <w:pPr>
              <w:pStyle w:val="Normal"/>
              <w:spacing w:lineRule="auto" w:line="240" w:before="0" w:after="0"/>
              <w:rPr/>
            </w:pPr>
            <w:r>
              <w:rPr/>
              <w:t>Кнопка включения питания</w:t>
            </w:r>
          </w:p>
        </w:tc>
      </w:tr>
      <w:tr>
        <w:trPr/>
        <w:tc>
          <w:tcPr>
            <w:tcW w:w="391" w:type="dxa"/>
            <w:tcBorders/>
            <w:shd w:fill="auto" w:val="clear"/>
          </w:tcPr>
          <w:p>
            <w:pPr>
              <w:pStyle w:val="Normal"/>
              <w:spacing w:lineRule="auto" w:line="240" w:before="0" w:after="0"/>
              <w:rPr>
                <w:lang w:val="en-US"/>
              </w:rPr>
            </w:pPr>
            <w:r>
              <w:rPr>
                <w:lang w:val="en-US"/>
              </w:rPr>
              <w:t>4</w:t>
            </w:r>
          </w:p>
        </w:tc>
        <w:tc>
          <w:tcPr>
            <w:tcW w:w="4388" w:type="dxa"/>
            <w:tcBorders/>
            <w:shd w:fill="auto" w:val="clear"/>
          </w:tcPr>
          <w:p>
            <w:pPr>
              <w:pStyle w:val="Normal"/>
              <w:spacing w:lineRule="auto" w:line="240" w:before="0" w:after="0"/>
              <w:rPr/>
            </w:pPr>
            <w:r>
              <w:rPr/>
              <w:t>Переключатель времени продувки воздуха после отпускания кнопки на резаке 2,5с/5с</w:t>
            </w:r>
          </w:p>
        </w:tc>
        <w:tc>
          <w:tcPr>
            <w:tcW w:w="441" w:type="dxa"/>
            <w:tcBorders/>
            <w:shd w:fill="auto" w:val="clear"/>
          </w:tcPr>
          <w:p>
            <w:pPr>
              <w:pStyle w:val="Normal"/>
              <w:spacing w:lineRule="auto" w:line="240" w:before="0" w:after="0"/>
              <w:rPr/>
            </w:pPr>
            <w:r>
              <w:rPr/>
              <w:t>11</w:t>
            </w:r>
          </w:p>
        </w:tc>
        <w:tc>
          <w:tcPr>
            <w:tcW w:w="4350" w:type="dxa"/>
            <w:tcBorders/>
            <w:shd w:fill="auto" w:val="clear"/>
          </w:tcPr>
          <w:p>
            <w:pPr>
              <w:pStyle w:val="Normal"/>
              <w:spacing w:lineRule="auto" w:line="240" w:before="0" w:after="0"/>
              <w:rPr/>
            </w:pPr>
            <w:r>
              <w:rPr/>
              <w:t>Винты крепления пневморегулятора</w:t>
            </w:r>
          </w:p>
        </w:tc>
      </w:tr>
      <w:tr>
        <w:trPr/>
        <w:tc>
          <w:tcPr>
            <w:tcW w:w="391" w:type="dxa"/>
            <w:tcBorders/>
            <w:shd w:fill="auto" w:val="clear"/>
          </w:tcPr>
          <w:p>
            <w:pPr>
              <w:pStyle w:val="Normal"/>
              <w:spacing w:lineRule="auto" w:line="240" w:before="0" w:after="0"/>
              <w:rPr>
                <w:lang w:val="en-US"/>
              </w:rPr>
            </w:pPr>
            <w:r>
              <w:rPr>
                <w:lang w:val="en-US"/>
              </w:rPr>
              <w:t>5</w:t>
            </w:r>
          </w:p>
        </w:tc>
        <w:tc>
          <w:tcPr>
            <w:tcW w:w="4388" w:type="dxa"/>
            <w:tcBorders/>
            <w:shd w:fill="auto" w:val="clear"/>
          </w:tcPr>
          <w:p>
            <w:pPr>
              <w:pStyle w:val="Normal"/>
              <w:spacing w:lineRule="auto" w:line="240" w:before="0" w:after="0"/>
              <w:rPr/>
            </w:pPr>
            <w:r>
              <w:rPr/>
              <w:t>Регулятор тока резки</w:t>
            </w:r>
          </w:p>
        </w:tc>
        <w:tc>
          <w:tcPr>
            <w:tcW w:w="441" w:type="dxa"/>
            <w:tcBorders/>
            <w:shd w:fill="auto" w:val="clear"/>
          </w:tcPr>
          <w:p>
            <w:pPr>
              <w:pStyle w:val="Normal"/>
              <w:spacing w:lineRule="auto" w:line="240" w:before="0" w:after="0"/>
              <w:rPr/>
            </w:pPr>
            <w:r>
              <w:rPr/>
              <w:t>12</w:t>
            </w:r>
          </w:p>
        </w:tc>
        <w:tc>
          <w:tcPr>
            <w:tcW w:w="4350" w:type="dxa"/>
            <w:tcBorders/>
            <w:shd w:fill="auto" w:val="clear"/>
          </w:tcPr>
          <w:p>
            <w:pPr>
              <w:pStyle w:val="Normal"/>
              <w:spacing w:lineRule="auto" w:line="240" w:before="0" w:after="0"/>
              <w:rPr/>
            </w:pPr>
            <w:r>
              <w:rPr/>
              <w:t>Вентилятор</w:t>
            </w:r>
          </w:p>
        </w:tc>
      </w:tr>
      <w:tr>
        <w:trPr/>
        <w:tc>
          <w:tcPr>
            <w:tcW w:w="391" w:type="dxa"/>
            <w:tcBorders/>
            <w:shd w:fill="auto" w:val="clear"/>
          </w:tcPr>
          <w:p>
            <w:pPr>
              <w:pStyle w:val="Normal"/>
              <w:spacing w:lineRule="auto" w:line="240" w:before="0" w:after="0"/>
              <w:rPr>
                <w:lang w:val="en-US"/>
              </w:rPr>
            </w:pPr>
            <w:r>
              <w:rPr>
                <w:lang w:val="en-US"/>
              </w:rPr>
              <w:t>6</w:t>
            </w:r>
          </w:p>
        </w:tc>
        <w:tc>
          <w:tcPr>
            <w:tcW w:w="4388" w:type="dxa"/>
            <w:tcBorders/>
            <w:shd w:fill="auto" w:val="clear"/>
          </w:tcPr>
          <w:p>
            <w:pPr>
              <w:pStyle w:val="Normal"/>
              <w:spacing w:lineRule="auto" w:line="240" w:before="0" w:after="0"/>
              <w:rPr/>
            </w:pPr>
            <w:r>
              <w:rPr/>
              <w:t>Цифровое табло индикации тока резки</w:t>
            </w:r>
          </w:p>
        </w:tc>
        <w:tc>
          <w:tcPr>
            <w:tcW w:w="441" w:type="dxa"/>
            <w:tcBorders/>
            <w:shd w:fill="auto" w:val="clear"/>
          </w:tcPr>
          <w:p>
            <w:pPr>
              <w:pStyle w:val="Normal"/>
              <w:spacing w:lineRule="auto" w:line="240" w:before="0" w:after="0"/>
              <w:rPr/>
            </w:pPr>
            <w:r>
              <w:rPr/>
              <w:t>13</w:t>
            </w:r>
          </w:p>
        </w:tc>
        <w:tc>
          <w:tcPr>
            <w:tcW w:w="4350" w:type="dxa"/>
            <w:tcBorders/>
            <w:shd w:fill="auto" w:val="clear"/>
          </w:tcPr>
          <w:p>
            <w:pPr>
              <w:pStyle w:val="Normal"/>
              <w:spacing w:lineRule="auto" w:line="240" w:before="0" w:after="0"/>
              <w:rPr/>
            </w:pPr>
            <w:r>
              <w:rPr/>
              <w:t>Ниппель подвода сжатого воздуха</w:t>
            </w:r>
          </w:p>
        </w:tc>
      </w:tr>
      <w:tr>
        <w:trPr/>
        <w:tc>
          <w:tcPr>
            <w:tcW w:w="391" w:type="dxa"/>
            <w:tcBorders/>
            <w:shd w:fill="auto" w:val="clear"/>
          </w:tcPr>
          <w:p>
            <w:pPr>
              <w:pStyle w:val="Normal"/>
              <w:spacing w:lineRule="auto" w:line="240" w:before="0" w:after="0"/>
              <w:rPr>
                <w:lang w:val="en-US"/>
              </w:rPr>
            </w:pPr>
            <w:r>
              <w:rPr>
                <w:lang w:val="en-US"/>
              </w:rPr>
              <w:t>7</w:t>
            </w:r>
          </w:p>
        </w:tc>
        <w:tc>
          <w:tcPr>
            <w:tcW w:w="4388" w:type="dxa"/>
            <w:tcBorders/>
            <w:shd w:fill="auto" w:val="clear"/>
          </w:tcPr>
          <w:p>
            <w:pPr>
              <w:pStyle w:val="Normal"/>
              <w:spacing w:lineRule="auto" w:line="240" w:before="0" w:after="0"/>
              <w:rPr/>
            </w:pPr>
            <w:r>
              <w:rPr/>
              <w:t>Комбинированный разъем подключения плазменного резака</w:t>
            </w:r>
          </w:p>
        </w:tc>
        <w:tc>
          <w:tcPr>
            <w:tcW w:w="441" w:type="dxa"/>
            <w:tcBorders/>
            <w:shd w:fill="auto" w:val="clear"/>
          </w:tcPr>
          <w:p>
            <w:pPr>
              <w:pStyle w:val="Normal"/>
              <w:spacing w:lineRule="auto" w:line="240" w:before="0" w:after="0"/>
              <w:rPr/>
            </w:pPr>
            <w:r>
              <w:rPr/>
              <w:t>14</w:t>
            </w:r>
          </w:p>
        </w:tc>
        <w:tc>
          <w:tcPr>
            <w:tcW w:w="4350" w:type="dxa"/>
            <w:tcBorders/>
            <w:shd w:fill="auto" w:val="clear"/>
          </w:tcPr>
          <w:p>
            <w:pPr>
              <w:pStyle w:val="Normal"/>
              <w:spacing w:lineRule="auto" w:line="240" w:before="0" w:after="0"/>
              <w:rPr/>
            </w:pPr>
            <w:r>
              <w:rPr/>
              <w:t>болтовое соединение заземляющего кабеля</w:t>
            </w:r>
          </w:p>
        </w:tc>
      </w:tr>
    </w:tbl>
    <w:p>
      <w:pPr>
        <w:pStyle w:val="Normal"/>
        <w:rPr>
          <w:b/>
          <w:b/>
          <w:sz w:val="32"/>
          <w:szCs w:val="32"/>
        </w:rPr>
      </w:pPr>
      <w:r>
        <w:rPr>
          <w:b/>
          <w:sz w:val="32"/>
          <w:szCs w:val="32"/>
        </w:rPr>
        <w:t xml:space="preserve">   </w:t>
      </w:r>
    </w:p>
    <w:p>
      <w:pPr>
        <w:pStyle w:val="Normal"/>
        <w:rPr>
          <w:b/>
          <w:b/>
          <w:sz w:val="32"/>
          <w:szCs w:val="32"/>
        </w:rPr>
      </w:pPr>
      <w:r>
        <w:rPr>
          <w:b/>
          <w:sz w:val="32"/>
          <w:szCs w:val="32"/>
        </w:rPr>
        <w:t>Эксплуатация.</w:t>
      </w:r>
    </w:p>
    <w:p>
      <w:pPr>
        <w:pStyle w:val="Normal"/>
        <w:widowControl w:val="false"/>
        <w:numPr>
          <w:ilvl w:val="0"/>
          <w:numId w:val="0"/>
        </w:numPr>
        <w:spacing w:lineRule="auto" w:line="240" w:before="0" w:after="0"/>
        <w:jc w:val="both"/>
        <w:outlineLvl w:val="0"/>
        <w:rPr>
          <w:b/>
          <w:b/>
          <w:sz w:val="32"/>
          <w:szCs w:val="32"/>
        </w:rPr>
      </w:pPr>
      <w:r>
        <w:rPr>
          <w:b/>
          <w:sz w:val="32"/>
          <w:szCs w:val="32"/>
        </w:rPr>
        <w:t>2.1.  Место размещения</w:t>
      </w:r>
    </w:p>
    <w:p>
      <w:pPr>
        <w:pStyle w:val="1"/>
        <w:shd w:val="clear" w:color="auto" w:fill="auto"/>
        <w:spacing w:lineRule="auto" w:line="240" w:before="0" w:after="0"/>
        <w:ind w:hanging="0"/>
        <w:rPr>
          <w:rFonts w:ascii="Calibri" w:hAnsi="Calibri" w:eastAsia="SimSun" w:cs="Times New Roman" w:asciiTheme="minorHAnsi" w:hAnsiTheme="minorHAnsi"/>
          <w:spacing w:val="0"/>
          <w:kern w:val="2"/>
          <w:sz w:val="21"/>
          <w:szCs w:val="24"/>
          <w:lang w:eastAsia="zh-CN"/>
        </w:rPr>
      </w:pPr>
      <w:r>
        <w:rPr>
          <w:rFonts w:eastAsia="SimSun" w:cs="Times New Roman" w:ascii="Calibri" w:hAnsi="Calibri" w:asciiTheme="minorHAnsi" w:hAnsiTheme="minorHAnsi"/>
          <w:spacing w:val="0"/>
          <w:kern w:val="2"/>
          <w:sz w:val="21"/>
          <w:szCs w:val="24"/>
          <w:lang w:eastAsia="zh-CN"/>
        </w:rPr>
        <w:t xml:space="preserve">                      </w:t>
      </w:r>
      <w:r>
        <w:rPr>
          <w:rFonts w:eastAsia="SimSun" w:cs="Times New Roman" w:ascii="Calibri" w:hAnsi="Calibri" w:asciiTheme="minorHAnsi" w:hAnsiTheme="minorHAnsi"/>
          <w:spacing w:val="0"/>
          <w:kern w:val="2"/>
          <w:sz w:val="21"/>
          <w:szCs w:val="24"/>
          <w:lang w:eastAsia="zh-CN"/>
        </w:rPr>
        <w:t>При размещении сварочного аппарата учитывайте следующие требования:</w:t>
      </w:r>
    </w:p>
    <w:p>
      <w:pPr>
        <w:pStyle w:val="1"/>
        <w:numPr>
          <w:ilvl w:val="0"/>
          <w:numId w:val="27"/>
        </w:numPr>
        <w:shd w:val="clear" w:color="auto" w:fill="auto"/>
        <w:tabs>
          <w:tab w:val="left" w:pos="380" w:leader="none"/>
        </w:tabs>
        <w:spacing w:lineRule="auto" w:line="240" w:before="0" w:after="0"/>
        <w:rPr>
          <w:rFonts w:ascii="Calibri" w:hAnsi="Calibri" w:eastAsia="SimSun" w:cs="Times New Roman" w:asciiTheme="minorHAnsi" w:hAnsiTheme="minorHAnsi"/>
          <w:spacing w:val="0"/>
          <w:kern w:val="2"/>
          <w:sz w:val="21"/>
          <w:szCs w:val="24"/>
          <w:lang w:eastAsia="zh-CN"/>
        </w:rPr>
      </w:pPr>
      <w:r>
        <w:rPr>
          <w:rFonts w:eastAsia="SimSun" w:cs="Times New Roman" w:ascii="Calibri" w:hAnsi="Calibri" w:asciiTheme="minorHAnsi" w:hAnsiTheme="minorHAnsi"/>
          <w:spacing w:val="0"/>
          <w:kern w:val="2"/>
          <w:sz w:val="21"/>
          <w:szCs w:val="24"/>
          <w:lang w:eastAsia="zh-CN"/>
        </w:rPr>
        <w:t>Помещение, в котором производится сварка/резка, должно быть защищено от пыли и влажности;</w:t>
      </w:r>
    </w:p>
    <w:p>
      <w:pPr>
        <w:pStyle w:val="1"/>
        <w:numPr>
          <w:ilvl w:val="0"/>
          <w:numId w:val="27"/>
        </w:numPr>
        <w:shd w:val="clear" w:color="auto" w:fill="auto"/>
        <w:tabs>
          <w:tab w:val="left" w:pos="380" w:leader="none"/>
        </w:tabs>
        <w:spacing w:lineRule="auto" w:line="240" w:before="0" w:after="0"/>
        <w:rPr>
          <w:rFonts w:ascii="Calibri" w:hAnsi="Calibri" w:eastAsia="SimSun" w:cs="Times New Roman" w:asciiTheme="minorHAnsi" w:hAnsiTheme="minorHAnsi"/>
          <w:spacing w:val="0"/>
          <w:kern w:val="2"/>
          <w:sz w:val="21"/>
          <w:szCs w:val="24"/>
          <w:lang w:eastAsia="zh-CN"/>
        </w:rPr>
      </w:pPr>
      <w:r>
        <w:rPr>
          <w:rFonts w:eastAsia="SimSun" w:cs="Times New Roman" w:ascii="Calibri" w:hAnsi="Calibri" w:asciiTheme="minorHAnsi" w:hAnsiTheme="minorHAnsi"/>
          <w:spacing w:val="0"/>
          <w:kern w:val="2"/>
          <w:sz w:val="21"/>
          <w:szCs w:val="24"/>
          <w:lang w:eastAsia="zh-CN"/>
        </w:rPr>
        <w:t>Температура окружающей среды должна находиться в интервале от 0° до 40°С;</w:t>
      </w:r>
    </w:p>
    <w:p>
      <w:pPr>
        <w:pStyle w:val="1"/>
        <w:numPr>
          <w:ilvl w:val="0"/>
          <w:numId w:val="27"/>
        </w:numPr>
        <w:shd w:val="clear" w:color="auto" w:fill="auto"/>
        <w:tabs>
          <w:tab w:val="left" w:pos="380" w:leader="none"/>
        </w:tabs>
        <w:spacing w:lineRule="auto" w:line="240" w:before="0" w:after="0"/>
        <w:ind w:left="720" w:right="20" w:hanging="360"/>
        <w:jc w:val="left"/>
        <w:rPr>
          <w:rFonts w:ascii="Calibri" w:hAnsi="Calibri" w:eastAsia="SimSun" w:cs="Times New Roman" w:asciiTheme="minorHAnsi" w:hAnsiTheme="minorHAnsi"/>
          <w:spacing w:val="0"/>
          <w:kern w:val="2"/>
          <w:sz w:val="21"/>
          <w:szCs w:val="24"/>
          <w:lang w:eastAsia="zh-CN"/>
        </w:rPr>
      </w:pPr>
      <w:r>
        <w:rPr>
          <w:rFonts w:eastAsia="SimSun" w:cs="Times New Roman" w:ascii="Calibri" w:hAnsi="Calibri" w:asciiTheme="minorHAnsi" w:hAnsiTheme="minorHAnsi"/>
          <w:spacing w:val="0"/>
          <w:kern w:val="2"/>
          <w:sz w:val="21"/>
          <w:szCs w:val="24"/>
          <w:lang w:eastAsia="zh-CN"/>
        </w:rPr>
        <w:t>Помещение, в котором проводится сварка/резка, должно быть защищено от попадания масла, пара и коррозийных газов;</w:t>
      </w:r>
    </w:p>
    <w:p>
      <w:pPr>
        <w:pStyle w:val="1"/>
        <w:numPr>
          <w:ilvl w:val="0"/>
          <w:numId w:val="27"/>
        </w:numPr>
        <w:shd w:val="clear" w:color="auto" w:fill="auto"/>
        <w:tabs>
          <w:tab w:val="left" w:pos="380" w:leader="none"/>
        </w:tabs>
        <w:spacing w:lineRule="auto" w:line="240" w:before="0" w:after="0"/>
        <w:rPr>
          <w:rFonts w:ascii="Calibri" w:hAnsi="Calibri" w:eastAsia="SimSun" w:cs="Times New Roman" w:asciiTheme="minorHAnsi" w:hAnsiTheme="minorHAnsi"/>
          <w:spacing w:val="0"/>
          <w:kern w:val="2"/>
          <w:sz w:val="21"/>
          <w:szCs w:val="24"/>
          <w:lang w:eastAsia="zh-CN"/>
        </w:rPr>
      </w:pPr>
      <w:r>
        <w:rPr>
          <w:rFonts w:eastAsia="SimSun" w:cs="Times New Roman" w:ascii="Calibri" w:hAnsi="Calibri" w:asciiTheme="minorHAnsi" w:hAnsiTheme="minorHAnsi"/>
          <w:spacing w:val="0"/>
          <w:kern w:val="2"/>
          <w:sz w:val="21"/>
          <w:szCs w:val="24"/>
          <w:lang w:eastAsia="zh-CN"/>
        </w:rPr>
        <w:t>В помещении должна отсутствовать сильная вибрация или толчки;</w:t>
      </w:r>
    </w:p>
    <w:p>
      <w:pPr>
        <w:pStyle w:val="1"/>
        <w:numPr>
          <w:ilvl w:val="0"/>
          <w:numId w:val="27"/>
        </w:numPr>
        <w:shd w:val="clear" w:color="auto" w:fill="auto"/>
        <w:spacing w:lineRule="auto" w:line="240" w:before="0" w:after="0"/>
        <w:rPr>
          <w:rFonts w:ascii="Calibri" w:hAnsi="Calibri" w:eastAsia="SimSun" w:cs="Times New Roman" w:asciiTheme="minorHAnsi" w:hAnsiTheme="minorHAnsi"/>
          <w:spacing w:val="0"/>
          <w:kern w:val="2"/>
          <w:sz w:val="21"/>
          <w:szCs w:val="24"/>
          <w:lang w:eastAsia="zh-CN"/>
        </w:rPr>
      </w:pPr>
      <w:r>
        <w:rPr>
          <w:rFonts w:eastAsia="SimSun" w:cs="Times New Roman" w:ascii="Calibri" w:hAnsi="Calibri" w:asciiTheme="minorHAnsi" w:hAnsiTheme="minorHAnsi"/>
          <w:spacing w:val="0"/>
          <w:kern w:val="2"/>
          <w:sz w:val="21"/>
          <w:szCs w:val="24"/>
          <w:lang w:eastAsia="zh-CN"/>
        </w:rPr>
        <w:t>Помещение, в котором производится сварка/резка, должно быть защищено от солнечных лучей и дождя;</w:t>
      </w:r>
    </w:p>
    <w:p>
      <w:pPr>
        <w:pStyle w:val="1"/>
        <w:numPr>
          <w:ilvl w:val="0"/>
          <w:numId w:val="27"/>
        </w:numPr>
        <w:shd w:val="clear" w:color="auto" w:fill="auto"/>
        <w:spacing w:lineRule="auto" w:line="240" w:before="0" w:after="0"/>
        <w:ind w:left="720" w:right="20" w:hanging="360"/>
        <w:jc w:val="left"/>
        <w:rPr>
          <w:rFonts w:ascii="Calibri" w:hAnsi="Calibri" w:eastAsia="SimSun" w:cs="Times New Roman" w:asciiTheme="minorHAnsi" w:hAnsiTheme="minorHAnsi"/>
          <w:spacing w:val="0"/>
          <w:kern w:val="2"/>
          <w:sz w:val="21"/>
          <w:szCs w:val="24"/>
          <w:lang w:eastAsia="zh-CN"/>
        </w:rPr>
      </w:pPr>
      <w:r>
        <w:rPr>
          <w:rFonts w:eastAsia="SimSun" w:cs="Times New Roman" w:ascii="Calibri" w:hAnsi="Calibri" w:asciiTheme="minorHAnsi" w:hAnsiTheme="minorHAnsi"/>
          <w:spacing w:val="0"/>
          <w:kern w:val="2"/>
          <w:sz w:val="21"/>
          <w:szCs w:val="24"/>
          <w:lang w:eastAsia="zh-CN"/>
        </w:rPr>
        <w:t xml:space="preserve">Аппарат плазменной резки  необходимо устанавливать на расстоянии не менее 300мм от стен и других преград, мешающих естественной вентиляции. </w:t>
      </w:r>
    </w:p>
    <w:p>
      <w:pPr>
        <w:pStyle w:val="1"/>
        <w:numPr>
          <w:ilvl w:val="0"/>
          <w:numId w:val="27"/>
        </w:numPr>
        <w:shd w:val="clear" w:color="auto" w:fill="auto"/>
        <w:spacing w:lineRule="auto" w:line="240" w:before="0" w:after="0"/>
        <w:ind w:left="720" w:right="20" w:hanging="360"/>
        <w:jc w:val="left"/>
        <w:rPr>
          <w:rFonts w:ascii="Calibri" w:hAnsi="Calibri" w:eastAsia="SimSun" w:cs="Times New Roman" w:asciiTheme="minorHAnsi" w:hAnsiTheme="minorHAnsi"/>
          <w:spacing w:val="0"/>
          <w:kern w:val="2"/>
          <w:sz w:val="21"/>
          <w:szCs w:val="24"/>
          <w:lang w:eastAsia="zh-CN"/>
        </w:rPr>
      </w:pPr>
      <w:r>
        <w:rPr>
          <w:rFonts w:eastAsia="SimSun" w:cs="Times New Roman" w:ascii="Calibri" w:hAnsi="Calibri" w:asciiTheme="minorHAnsi" w:hAnsiTheme="minorHAnsi"/>
          <w:spacing w:val="0"/>
          <w:kern w:val="2"/>
          <w:sz w:val="21"/>
          <w:szCs w:val="24"/>
          <w:lang w:eastAsia="zh-CN"/>
        </w:rPr>
        <w:t>Во время работы нельзя  помещать аппарат в закрытое ограниченное пространство (коробка, ящик) или накрывать чем-либо.</w:t>
      </w:r>
    </w:p>
    <w:p>
      <w:pPr>
        <w:pStyle w:val="1"/>
        <w:shd w:val="clear" w:color="auto" w:fill="auto"/>
        <w:spacing w:lineRule="auto" w:line="240" w:before="0" w:after="0"/>
        <w:ind w:left="720" w:right="20" w:hanging="0"/>
        <w:jc w:val="left"/>
        <w:rPr>
          <w:rFonts w:ascii="Times New Roman" w:hAnsi="Times New Roman" w:eastAsia="SimSun" w:cs="Times New Roman"/>
          <w:spacing w:val="0"/>
          <w:kern w:val="2"/>
          <w:sz w:val="21"/>
          <w:szCs w:val="24"/>
          <w:lang w:eastAsia="zh-CN"/>
        </w:rPr>
      </w:pPr>
      <w:r>
        <w:rPr>
          <w:rFonts w:eastAsia="SimSun" w:cs="Times New Roman" w:ascii="Times New Roman" w:hAnsi="Times New Roman"/>
          <w:spacing w:val="0"/>
          <w:kern w:val="2"/>
          <w:sz w:val="21"/>
          <w:szCs w:val="24"/>
          <w:lang w:eastAsia="zh-CN"/>
        </w:rPr>
      </w:r>
    </w:p>
    <w:p>
      <w:pPr>
        <w:pStyle w:val="Normal"/>
        <w:widowControl w:val="false"/>
        <w:numPr>
          <w:ilvl w:val="0"/>
          <w:numId w:val="0"/>
        </w:numPr>
        <w:spacing w:lineRule="auto" w:line="240" w:before="0" w:after="0"/>
        <w:jc w:val="both"/>
        <w:outlineLvl w:val="0"/>
        <w:rPr>
          <w:b/>
          <w:b/>
          <w:sz w:val="32"/>
          <w:szCs w:val="32"/>
        </w:rPr>
      </w:pPr>
      <w:r>
        <w:rPr>
          <w:b/>
          <w:sz w:val="32"/>
          <w:szCs w:val="32"/>
        </w:rPr>
        <w:t>2.2.  Требования к напряжению сети</w:t>
      </w:r>
    </w:p>
    <w:p>
      <w:pPr>
        <w:pStyle w:val="1"/>
        <w:shd w:val="clear" w:color="auto" w:fill="auto"/>
        <w:spacing w:lineRule="auto" w:line="240" w:before="0" w:after="0"/>
        <w:ind w:left="140" w:right="20" w:firstLine="286"/>
        <w:rPr>
          <w:rFonts w:ascii="Calibri" w:hAnsi="Calibri" w:eastAsia="SimSun" w:cs="Times New Roman" w:asciiTheme="minorHAnsi" w:hAnsiTheme="minorHAnsi"/>
          <w:spacing w:val="0"/>
          <w:kern w:val="2"/>
          <w:sz w:val="21"/>
          <w:szCs w:val="24"/>
          <w:lang w:eastAsia="zh-CN"/>
        </w:rPr>
      </w:pPr>
      <w:r>
        <w:rPr>
          <w:rFonts w:eastAsia="SimSun" w:cs="Times New Roman" w:ascii="Calibri" w:hAnsi="Calibri" w:asciiTheme="minorHAnsi" w:hAnsiTheme="minorHAnsi"/>
          <w:spacing w:val="0"/>
          <w:kern w:val="2"/>
          <w:sz w:val="21"/>
          <w:szCs w:val="24"/>
          <w:lang w:eastAsia="zh-CN"/>
        </w:rPr>
        <w:t>Убедитесь, что параметры питающей сети соответствуют значениям, указанным в таблице 1. Слишком низкое напряжение может снизить сварочные характеристики, а слишком высокое может привести к перегреву и повреждению отдельных компонентов. Аппарат плазменной резки  должен быть:</w:t>
      </w:r>
    </w:p>
    <w:p>
      <w:pPr>
        <w:pStyle w:val="1"/>
        <w:numPr>
          <w:ilvl w:val="0"/>
          <w:numId w:val="26"/>
        </w:numPr>
        <w:shd w:val="clear" w:color="auto" w:fill="auto"/>
        <w:tabs>
          <w:tab w:val="left" w:pos="380" w:leader="none"/>
        </w:tabs>
        <w:spacing w:lineRule="auto" w:line="240" w:before="0" w:after="0"/>
        <w:rPr>
          <w:rFonts w:ascii="Calibri" w:hAnsi="Calibri" w:eastAsia="SimSun" w:cs="Times New Roman" w:asciiTheme="minorHAnsi" w:hAnsiTheme="minorHAnsi"/>
          <w:spacing w:val="0"/>
          <w:kern w:val="2"/>
          <w:sz w:val="21"/>
          <w:szCs w:val="24"/>
          <w:lang w:eastAsia="zh-CN"/>
        </w:rPr>
      </w:pPr>
      <w:r>
        <w:rPr>
          <w:rFonts w:eastAsia="SimSun" w:cs="Times New Roman" w:ascii="Calibri" w:hAnsi="Calibri" w:asciiTheme="minorHAnsi" w:hAnsiTheme="minorHAnsi"/>
          <w:spacing w:val="0"/>
          <w:kern w:val="2"/>
          <w:sz w:val="21"/>
          <w:szCs w:val="24"/>
          <w:lang w:eastAsia="zh-CN"/>
        </w:rPr>
        <w:t>Правильно установлен, по возможности квалифицированным персоналом;</w:t>
      </w:r>
    </w:p>
    <w:p>
      <w:pPr>
        <w:pStyle w:val="1"/>
        <w:numPr>
          <w:ilvl w:val="0"/>
          <w:numId w:val="26"/>
        </w:numPr>
        <w:shd w:val="clear" w:color="auto" w:fill="auto"/>
        <w:tabs>
          <w:tab w:val="left" w:pos="380" w:leader="none"/>
        </w:tabs>
        <w:spacing w:lineRule="auto" w:line="240" w:before="0" w:after="0"/>
        <w:rPr>
          <w:rFonts w:ascii="Calibri" w:hAnsi="Calibri" w:eastAsia="SimSun" w:cs="Times New Roman" w:asciiTheme="minorHAnsi" w:hAnsiTheme="minorHAnsi"/>
          <w:spacing w:val="0"/>
          <w:kern w:val="2"/>
          <w:sz w:val="21"/>
          <w:szCs w:val="24"/>
          <w:lang w:eastAsia="zh-CN"/>
        </w:rPr>
      </w:pPr>
      <w:r>
        <w:rPr>
          <w:rFonts w:eastAsia="SimSun" w:cs="Times New Roman" w:ascii="Calibri" w:hAnsi="Calibri" w:asciiTheme="minorHAnsi" w:hAnsiTheme="minorHAnsi"/>
          <w:spacing w:val="0"/>
          <w:kern w:val="2"/>
          <w:sz w:val="21"/>
          <w:szCs w:val="24"/>
          <w:lang w:eastAsia="zh-CN"/>
        </w:rPr>
        <w:t>Правильно заземлен, согласно правилам, установленным в вашем регионе;</w:t>
      </w:r>
    </w:p>
    <w:p>
      <w:pPr>
        <w:pStyle w:val="1"/>
        <w:numPr>
          <w:ilvl w:val="0"/>
          <w:numId w:val="26"/>
        </w:numPr>
        <w:shd w:val="clear" w:color="auto" w:fill="auto"/>
        <w:spacing w:lineRule="auto" w:line="240" w:before="0" w:after="0"/>
        <w:rPr>
          <w:rFonts w:ascii="Calibri" w:hAnsi="Calibri" w:eastAsia="SimSun" w:cs="Times New Roman" w:asciiTheme="minorHAnsi" w:hAnsiTheme="minorHAnsi"/>
          <w:spacing w:val="0"/>
          <w:kern w:val="2"/>
          <w:sz w:val="21"/>
          <w:szCs w:val="24"/>
          <w:lang w:eastAsia="zh-CN"/>
        </w:rPr>
      </w:pPr>
      <w:r>
        <w:rPr>
          <w:rFonts w:eastAsia="SimSun" w:cs="Times New Roman" w:ascii="Calibri" w:hAnsi="Calibri" w:asciiTheme="minorHAnsi" w:hAnsiTheme="minorHAnsi"/>
          <w:spacing w:val="0"/>
          <w:kern w:val="2"/>
          <w:sz w:val="21"/>
          <w:szCs w:val="24"/>
          <w:lang w:eastAsia="zh-CN"/>
        </w:rPr>
        <w:t>Подсоединен к электророзетке нужной мощности.</w:t>
      </w:r>
    </w:p>
    <w:p>
      <w:pPr>
        <w:pStyle w:val="1"/>
        <w:shd w:val="clear" w:color="auto" w:fill="auto"/>
        <w:spacing w:lineRule="auto" w:line="240" w:before="0" w:after="0"/>
        <w:ind w:hanging="0"/>
        <w:rPr>
          <w:rFonts w:ascii="Calibri" w:hAnsi="Calibri" w:eastAsia="SimSun" w:cs="Times New Roman" w:asciiTheme="minorHAnsi" w:hAnsiTheme="minorHAnsi"/>
          <w:b/>
          <w:b/>
          <w:spacing w:val="0"/>
          <w:kern w:val="2"/>
          <w:sz w:val="32"/>
          <w:szCs w:val="32"/>
          <w:lang w:eastAsia="zh-CN"/>
        </w:rPr>
      </w:pPr>
      <w:r>
        <w:rPr>
          <w:rFonts w:eastAsia="SimSun" w:cs="Times New Roman" w:ascii="Calibri" w:hAnsi="Calibri" w:asciiTheme="minorHAnsi" w:hAnsiTheme="minorHAnsi"/>
          <w:b/>
          <w:spacing w:val="0"/>
          <w:kern w:val="2"/>
          <w:sz w:val="32"/>
          <w:szCs w:val="32"/>
          <w:lang w:eastAsia="zh-CN"/>
        </w:rPr>
        <w:t>2.4.  Сборка и подготовка к работе</w:t>
      </w:r>
    </w:p>
    <w:p>
      <w:pPr>
        <w:pStyle w:val="1"/>
        <w:shd w:val="clear" w:color="auto" w:fill="auto"/>
        <w:spacing w:lineRule="auto" w:line="240" w:before="0" w:after="0"/>
        <w:ind w:left="860" w:hanging="0"/>
        <w:rPr>
          <w:rFonts w:ascii="Calibri" w:hAnsi="Calibri" w:eastAsia="SimSun" w:cs="Times New Roman" w:asciiTheme="minorHAnsi" w:hAnsiTheme="minorHAnsi"/>
          <w:spacing w:val="0"/>
          <w:kern w:val="2"/>
          <w:sz w:val="21"/>
          <w:szCs w:val="24"/>
          <w:lang w:eastAsia="zh-CN"/>
        </w:rPr>
      </w:pPr>
      <w:r>
        <w:rPr>
          <w:rFonts w:eastAsia="SimSun" w:cs="Times New Roman" w:ascii="Calibri" w:hAnsi="Calibri"/>
          <w:spacing w:val="0"/>
          <w:kern w:val="2"/>
          <w:sz w:val="21"/>
          <w:szCs w:val="24"/>
          <w:lang w:eastAsia="zh-CN"/>
        </w:rPr>
      </w:r>
    </w:p>
    <w:p>
      <w:pPr>
        <w:pStyle w:val="ListParagraph"/>
        <w:ind w:left="0" w:hanging="0"/>
        <w:rPr>
          <w:b/>
          <w:b/>
        </w:rPr>
      </w:pPr>
      <w:r>
        <w:rPr>
          <w:b/>
        </w:rPr>
        <w:t>2.4.1   Подключение выходного кабеля</w:t>
      </w:r>
    </w:p>
    <w:p>
      <w:pPr>
        <w:pStyle w:val="ListParagraph"/>
        <w:ind w:left="0" w:hanging="0"/>
        <w:rPr/>
      </w:pPr>
      <w:r>
        <w:rPr/>
        <w:t xml:space="preserve"> </w:t>
      </w:r>
      <w:r>
        <w:rPr/>
        <w:t xml:space="preserve">Во-первых, правильно установите катод, сопло и защитный колпачок резака (см. руководство по резаку на следующем рисунке). Соедините резак и обратный кабель в соответствии со  следующими указаниями. </w:t>
      </w:r>
    </w:p>
    <w:p>
      <w:pPr>
        <w:pStyle w:val="ListParagraph"/>
        <w:ind w:left="0" w:hanging="0"/>
        <w:rPr>
          <w:b/>
          <w:b/>
        </w:rPr>
      </w:pPr>
      <w:r>
        <w:object>
          <v:shape id="ole_rId16" style="width:243.85pt;height:304.55pt" o:ole="">
            <v:imagedata r:id="rId17" o:title=""/>
          </v:shape>
          <o:OLEObject Type="Embed" ProgID="Photoshop.Image.10" ShapeID="ole_rId16" DrawAspect="Content" ObjectID="_1074304383" r:id="rId16"/>
        </w:object>
      </w:r>
      <w:r>
        <w:rPr>
          <w:b/>
        </w:rPr>
        <w:t>2</w:t>
      </w:r>
      <w:r>
        <w:rPr>
          <w:b/>
        </w:rPr>
        <w:t>.4.2.  Присоединение резака</w:t>
      </w:r>
    </w:p>
    <w:p>
      <w:pPr>
        <w:pStyle w:val="ListParagraph"/>
        <w:ind w:left="0" w:hanging="0"/>
        <w:rPr/>
      </w:pPr>
      <w:r>
        <w:rPr/>
        <w:t xml:space="preserve">Присоедините полусферический газо-электрический разъем резака к выходной ответной части источника и заверните гайку по часовой стрелке, во избежание утечки газа (воздуха). </w:t>
      </w:r>
    </w:p>
    <w:p>
      <w:pPr>
        <w:pStyle w:val="ListParagraph"/>
        <w:ind w:left="0" w:hanging="0"/>
        <w:rPr>
          <w:b/>
          <w:b/>
        </w:rPr>
      </w:pPr>
      <w:r>
        <w:rPr>
          <w:b/>
        </w:rPr>
        <w:t>2.4.3.  Присоединение кнопки включения резака</w:t>
      </w:r>
    </w:p>
    <w:p>
      <w:pPr>
        <w:pStyle w:val="ListParagraph"/>
        <w:ind w:left="0" w:hanging="0"/>
        <w:rPr/>
      </w:pPr>
      <w:r>
        <w:rPr/>
        <w:t>Вставьте разъем кнопки включения резака в соответствующее  гнездо на передней панели источника и заверните фиксирующую гайку.</w:t>
      </w:r>
    </w:p>
    <w:p>
      <w:pPr>
        <w:pStyle w:val="ListParagraph"/>
        <w:ind w:left="0" w:hanging="0"/>
        <w:rPr>
          <w:b/>
          <w:b/>
        </w:rPr>
      </w:pPr>
      <w:r>
        <w:rPr>
          <w:b/>
        </w:rPr>
        <w:t>2.4.4.  Присоединение обратного кабеля</w:t>
      </w:r>
    </w:p>
    <w:p>
      <w:pPr>
        <w:pStyle w:val="ListParagraph"/>
        <w:ind w:left="0" w:hanging="0"/>
        <w:rPr/>
      </w:pPr>
      <w:r>
        <w:rPr/>
        <w:t xml:space="preserve">Вставьте быстроразъемный штекер обратного кабеля в соответствующее гнездо с маркировкой      « </w:t>
      </w:r>
      <w:r>
        <w:rPr/>
        <w:drawing>
          <wp:inline distT="0" distB="0" distL="0" distR="635">
            <wp:extent cx="418465" cy="254635"/>
            <wp:effectExtent l="0" t="0" r="0" b="0"/>
            <wp:docPr id="58" name="Рисунок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30" descr=""/>
                    <pic:cNvPicPr>
                      <a:picLocks noChangeAspect="1" noChangeArrowheads="1"/>
                    </pic:cNvPicPr>
                  </pic:nvPicPr>
                  <pic:blipFill>
                    <a:blip r:embed="rId18"/>
                    <a:stretch>
                      <a:fillRect/>
                    </a:stretch>
                  </pic:blipFill>
                  <pic:spPr bwMode="auto">
                    <a:xfrm>
                      <a:off x="0" y="0"/>
                      <a:ext cx="418465" cy="254635"/>
                    </a:xfrm>
                    <a:prstGeom prst="rect">
                      <a:avLst/>
                    </a:prstGeom>
                  </pic:spPr>
                </pic:pic>
              </a:graphicData>
            </a:graphic>
          </wp:inline>
        </w:drawing>
      </w:r>
      <w:r>
        <w:rPr/>
        <w:t xml:space="preserve"> » на передней панели источника и поверните по часовой стрелке для обеспечения надежного контакта. Присоедините обратную клемму к заготовке.</w:t>
      </w:r>
    </w:p>
    <w:p>
      <w:pPr>
        <w:pStyle w:val="ListParagraph"/>
        <w:ind w:left="0" w:hanging="0"/>
        <w:rPr/>
      </w:pPr>
      <w:r>
        <w:rPr/>
      </w:r>
    </w:p>
    <w:p>
      <w:pPr>
        <w:pStyle w:val="ListParagraph"/>
        <w:ind w:left="0" w:hanging="0"/>
        <w:rPr/>
      </w:pPr>
      <w:r>
        <w:rPr/>
      </w:r>
    </w:p>
    <w:p>
      <w:pPr>
        <w:pStyle w:val="ListParagraph"/>
        <w:ind w:left="0" w:hanging="0"/>
        <w:rPr/>
      </w:pPr>
      <w:r>
        <w:rPr/>
      </w:r>
    </w:p>
    <w:p>
      <w:pPr>
        <w:pStyle w:val="ListParagraph"/>
        <w:ind w:left="0" w:hanging="0"/>
        <w:rPr/>
      </w:pPr>
      <w:r>
        <w:rPr/>
      </w:r>
    </w:p>
    <w:p>
      <w:pPr>
        <w:pStyle w:val="ListParagraph"/>
        <w:ind w:left="0" w:hanging="0"/>
        <w:rPr/>
      </w:pPr>
      <w:r>
        <w:rPr/>
      </w:r>
    </w:p>
    <w:p>
      <w:pPr>
        <w:pStyle w:val="ListParagraph"/>
        <w:ind w:left="0" w:hanging="0"/>
        <w:rPr/>
      </w:pPr>
      <w:r>
        <w:rPr/>
      </w:r>
    </w:p>
    <w:p>
      <w:pPr>
        <w:pStyle w:val="ListParagraph"/>
        <w:ind w:left="0" w:hanging="0"/>
        <w:rPr>
          <w:b/>
          <w:b/>
        </w:rPr>
      </w:pPr>
      <w:r>
        <w:rPr>
          <w:b/>
        </w:rPr>
        <w:t>2.4.5.  Установка и использование регулятора (изучите ниже приведенные иллюстрации)</w:t>
      </w:r>
    </w:p>
    <w:p>
      <w:pPr>
        <w:pStyle w:val="ListParagraph"/>
        <w:ind w:left="0" w:hanging="0"/>
        <w:rPr/>
      </w:pPr>
      <w:r>
        <w:rPr/>
      </w:r>
    </w:p>
    <w:p>
      <w:pPr>
        <w:pStyle w:val="ListParagraph"/>
        <w:ind w:left="0" w:hanging="0"/>
        <w:rPr/>
      </w:pPr>
      <w:r>
        <w:rPr/>
        <w:object>
          <v:shape id="ole_rId19" style="width:559.15pt;height:184.55pt" o:ole="">
            <v:imagedata r:id="rId20" o:title=""/>
          </v:shape>
          <o:OLEObject Type="Embed" ProgID="Photoshop.Image.10" ShapeID="ole_rId19" DrawAspect="Content" ObjectID="_939595114" r:id="rId19"/>
        </w:object>
      </w:r>
    </w:p>
    <w:p>
      <w:pPr>
        <w:pStyle w:val="ListParagraph"/>
        <w:ind w:left="0" w:hanging="0"/>
        <w:rPr/>
      </w:pPr>
      <w:r>
        <w:rPr/>
      </w:r>
    </w:p>
    <w:p>
      <w:pPr>
        <w:pStyle w:val="ListParagraph"/>
        <w:ind w:left="0" w:hanging="0"/>
        <w:rPr/>
      </w:pPr>
      <w:r>
        <w:rPr/>
      </w:r>
    </w:p>
    <w:p>
      <w:pPr>
        <w:pStyle w:val="ListParagraph"/>
        <w:ind w:left="0" w:hanging="0"/>
        <w:rPr/>
      </w:pPr>
      <w:r>
        <w:rPr/>
      </w:r>
    </w:p>
    <w:p>
      <w:pPr>
        <w:pStyle w:val="ListParagraph"/>
        <w:ind w:left="0" w:hanging="0"/>
        <w:rPr/>
      </w:pPr>
      <w:r>
        <w:rPr/>
      </w:r>
    </w:p>
    <w:p>
      <w:pPr>
        <w:pStyle w:val="ListParagraph"/>
        <w:ind w:left="0" w:hanging="0"/>
        <w:rPr/>
      </w:pPr>
      <w:r>
        <w:rPr/>
      </w:r>
    </w:p>
    <w:p>
      <w:pPr>
        <w:pStyle w:val="ListParagraph"/>
        <w:ind w:left="0" w:hanging="0"/>
        <w:rPr/>
      </w:pPr>
      <w:r>
        <w:rPr/>
      </w:r>
    </w:p>
    <w:p>
      <w:pPr>
        <w:pStyle w:val="ListParagraph"/>
        <w:ind w:left="0" w:hanging="0"/>
        <w:rPr/>
      </w:pPr>
      <w:r>
        <w:rPr/>
      </w:r>
    </w:p>
    <w:p>
      <w:pPr>
        <w:pStyle w:val="ListParagraph"/>
        <w:ind w:left="0" w:hanging="0"/>
        <w:rPr/>
      </w:pPr>
      <w:r>
        <w:rPr/>
      </w:r>
    </w:p>
    <w:p>
      <w:pPr>
        <w:pStyle w:val="ListParagraph"/>
        <w:ind w:left="0" w:hanging="0"/>
        <w:rPr/>
      </w:pPr>
      <w:r>
        <w:rPr/>
      </w:r>
    </w:p>
    <w:p>
      <w:pPr>
        <w:pStyle w:val="ListParagraph"/>
        <w:ind w:left="0" w:hanging="0"/>
        <w:rPr/>
      </w:pPr>
      <w:r>
        <w:rPr/>
      </w:r>
    </w:p>
    <w:p>
      <w:pPr>
        <w:pStyle w:val="ListParagraph"/>
        <w:ind w:left="0" w:hanging="0"/>
        <w:rPr/>
      </w:pPr>
      <w:r>
        <w:rPr/>
      </w:r>
    </w:p>
    <w:p>
      <w:pPr>
        <w:pStyle w:val="ListParagraph"/>
        <w:ind w:left="0" w:hanging="0"/>
        <w:rPr>
          <w:i/>
          <w:i/>
        </w:rPr>
      </w:pPr>
      <w:r>
        <w:rPr>
          <w:i/>
        </w:rPr>
      </w:r>
    </w:p>
    <w:p>
      <w:pPr>
        <w:pStyle w:val="ListParagraph"/>
        <w:numPr>
          <w:ilvl w:val="0"/>
          <w:numId w:val="13"/>
        </w:numPr>
        <w:rPr/>
      </w:pPr>
      <w:r>
        <w:rPr>
          <w:i/>
        </w:rPr>
        <w:t>Оберните резьбовую часть присоединительных</w:t>
      </w:r>
      <w:r>
        <w:rPr/>
        <w:t xml:space="preserve"> ниппелей уплотнительной лентой и заверните их во входное и выходное гнездо регулятора.</w:t>
      </w:r>
    </w:p>
    <w:p>
      <w:pPr>
        <w:pStyle w:val="ListParagraph"/>
        <w:numPr>
          <w:ilvl w:val="0"/>
          <w:numId w:val="13"/>
        </w:numPr>
        <w:rPr/>
      </w:pPr>
      <w:r>
        <w:rPr/>
        <w:t>Оберните резьбовую присоединительную часть манометра и заверните его в соответствующее гнездо.</w:t>
      </w:r>
    </w:p>
    <w:p>
      <w:pPr>
        <w:pStyle w:val="ListParagraph"/>
        <w:numPr>
          <w:ilvl w:val="0"/>
          <w:numId w:val="13"/>
        </w:numPr>
        <w:rPr/>
      </w:pPr>
      <w:r>
        <w:rPr/>
        <w:t>Закрепите кронштейн для установки регулятора на задней стенке источника.</w:t>
      </w:r>
    </w:p>
    <w:p>
      <w:pPr>
        <w:pStyle w:val="ListParagraph"/>
        <w:numPr>
          <w:ilvl w:val="0"/>
          <w:numId w:val="13"/>
        </w:numPr>
        <w:rPr/>
      </w:pPr>
      <w:r>
        <w:rPr/>
        <w:t>Установите регулятор в кронштейне.</w:t>
      </w:r>
    </w:p>
    <w:p>
      <w:pPr>
        <w:pStyle w:val="ListParagraph"/>
        <w:numPr>
          <w:ilvl w:val="0"/>
          <w:numId w:val="13"/>
        </w:numPr>
        <w:rPr/>
      </w:pPr>
      <w:r>
        <w:rPr/>
        <w:t>Подайте давление воздуха, поднимите ручку регулятора вверх и установите необходимое давление по манометру (вращая ручку в направлении «+» для увеличения и в направлении «-» для уменьшения), затем опустите ручку до фиксирующего щелчка.</w:t>
      </w:r>
    </w:p>
    <w:p>
      <w:pPr>
        <w:pStyle w:val="ListParagraph"/>
        <w:numPr>
          <w:ilvl w:val="0"/>
          <w:numId w:val="13"/>
        </w:numPr>
        <w:rPr/>
      </w:pPr>
      <w:r>
        <w:rPr/>
        <w:t>При наличии воды в колбе фильтра откройте дренажный клапан в нижней части колбы путем нажатия на него.</w:t>
      </w:r>
    </w:p>
    <w:p>
      <w:pPr>
        <w:pStyle w:val="ListParagraph"/>
        <w:ind w:left="0" w:hanging="0"/>
        <w:rPr>
          <w:b/>
          <w:b/>
        </w:rPr>
      </w:pPr>
      <w:r>
        <w:rPr>
          <w:b/>
        </w:rPr>
      </w:r>
    </w:p>
    <w:p>
      <w:pPr>
        <w:pStyle w:val="ListParagraph"/>
        <w:ind w:left="0" w:hanging="0"/>
        <w:rPr>
          <w:b/>
          <w:b/>
        </w:rPr>
      </w:pPr>
      <w:r>
        <w:object>
          <v:shape id="ole_rId21" style="width:271.5pt;height:155.35pt" o:ole="">
            <v:imagedata r:id="rId22" o:title=""/>
          </v:shape>
          <o:OLEObject Type="Embed" ProgID="Photoshop.Image.10" ShapeID="ole_rId21" DrawAspect="Content" ObjectID="_176116686" r:id="rId21"/>
        </w:object>
      </w:r>
      <w:r>
        <w:rPr>
          <w:b/>
        </w:rPr>
        <w:t>2</w:t>
      </w:r>
      <w:r>
        <w:rPr>
          <w:b/>
        </w:rPr>
        <w:t>.4.6.   Сборка резака (изучите приведенную ниже иллюстрацию)</w:t>
      </w:r>
    </w:p>
    <w:p>
      <w:pPr>
        <w:pStyle w:val="ListParagraph"/>
        <w:ind w:left="0" w:hanging="0"/>
        <w:rPr>
          <w:b/>
          <w:b/>
        </w:rPr>
      </w:pPr>
      <w:r>
        <w:rPr>
          <w:b/>
        </w:rPr>
      </w:r>
    </w:p>
    <w:p>
      <w:pPr>
        <w:pStyle w:val="ListParagraph"/>
        <w:numPr>
          <w:ilvl w:val="0"/>
          <w:numId w:val="14"/>
        </w:numPr>
        <w:rPr/>
      </w:pPr>
      <w:r>
        <w:rPr/>
        <w:t>Установите электрод (катод) в головку резака.</w:t>
      </w:r>
    </w:p>
    <w:p>
      <w:pPr>
        <w:pStyle w:val="ListParagraph"/>
        <w:numPr>
          <w:ilvl w:val="0"/>
          <w:numId w:val="14"/>
        </w:numPr>
        <w:rPr/>
      </w:pPr>
      <w:r>
        <w:rPr/>
        <w:t>Установите изолятор (диффузор) на катод.</w:t>
      </w:r>
    </w:p>
    <w:p>
      <w:pPr>
        <w:pStyle w:val="ListParagraph"/>
        <w:numPr>
          <w:ilvl w:val="0"/>
          <w:numId w:val="14"/>
        </w:numPr>
        <w:rPr/>
      </w:pPr>
      <w:r>
        <w:rPr/>
        <w:t>Установите сопло на катод и изолятор.</w:t>
      </w:r>
    </w:p>
    <w:p>
      <w:pPr>
        <w:pStyle w:val="ListParagraph"/>
        <w:numPr>
          <w:ilvl w:val="0"/>
          <w:numId w:val="14"/>
        </w:numPr>
        <w:rPr/>
      </w:pPr>
      <w:r>
        <w:rPr/>
        <w:t>Наверните защитный колпачок на резьбовую часть головки резака.</w:t>
      </w:r>
    </w:p>
    <w:p>
      <w:pPr>
        <w:pStyle w:val="ListParagraph"/>
        <w:rPr/>
      </w:pPr>
      <w:r>
        <w:rPr/>
      </w:r>
    </w:p>
    <w:p>
      <w:pPr>
        <w:pStyle w:val="ListParagraph"/>
        <w:ind w:left="0" w:hanging="0"/>
        <w:rPr>
          <w:b/>
          <w:b/>
        </w:rPr>
      </w:pPr>
      <w:r>
        <w:rPr>
          <w:b/>
        </w:rPr>
      </w:r>
    </w:p>
    <w:p>
      <w:pPr>
        <w:pStyle w:val="ListParagraph"/>
        <w:ind w:left="0" w:hanging="0"/>
        <w:rPr>
          <w:b/>
          <w:b/>
        </w:rPr>
      </w:pPr>
      <w:r>
        <w:rPr>
          <w:b/>
        </w:rPr>
        <w:t>2.4.7.   Проверьте перед началом процесса резки:</w:t>
      </w:r>
    </w:p>
    <w:p>
      <w:pPr>
        <w:pStyle w:val="ListParagraph"/>
        <w:numPr>
          <w:ilvl w:val="0"/>
          <w:numId w:val="15"/>
        </w:numPr>
        <w:ind w:left="284" w:hanging="360"/>
        <w:rPr>
          <w:b/>
          <w:b/>
        </w:rPr>
      </w:pPr>
      <w:r>
        <w:rPr/>
        <w:t>Заземление в соответствии с нормами.</w:t>
      </w:r>
    </w:p>
    <w:p>
      <w:pPr>
        <w:pStyle w:val="ListParagraph"/>
        <w:numPr>
          <w:ilvl w:val="0"/>
          <w:numId w:val="15"/>
        </w:numPr>
        <w:ind w:left="284" w:hanging="360"/>
        <w:rPr>
          <w:b/>
          <w:b/>
        </w:rPr>
      </w:pPr>
      <w:r>
        <w:rPr/>
        <w:t>Надежность всех соединений.</w:t>
      </w:r>
    </w:p>
    <w:p>
      <w:pPr>
        <w:pStyle w:val="ListParagraph"/>
        <w:numPr>
          <w:ilvl w:val="0"/>
          <w:numId w:val="15"/>
        </w:numPr>
        <w:ind w:left="284" w:hanging="360"/>
        <w:rPr>
          <w:b/>
          <w:b/>
        </w:rPr>
      </w:pPr>
      <w:r>
        <w:rPr/>
        <w:t>Питающий кабель подключен к сети с требуемыми параметрами.</w:t>
      </w:r>
    </w:p>
    <w:p>
      <w:pPr>
        <w:pStyle w:val="ListParagraph"/>
        <w:numPr>
          <w:ilvl w:val="0"/>
          <w:numId w:val="15"/>
        </w:numPr>
        <w:ind w:left="284" w:hanging="360"/>
        <w:rPr/>
      </w:pPr>
      <w:r>
        <w:rPr/>
        <w:t>Все кабели и рукава на предмет потертостей, разрывов и перегибов.</w:t>
      </w:r>
    </w:p>
    <w:p>
      <w:pPr>
        <w:pStyle w:val="ListParagraph"/>
        <w:numPr>
          <w:ilvl w:val="0"/>
          <w:numId w:val="15"/>
        </w:numPr>
        <w:ind w:left="284" w:hanging="360"/>
        <w:rPr/>
      </w:pPr>
      <w:r>
        <w:rPr/>
        <w:t>Соответствие давления воздуха требуемому значению.</w:t>
      </w:r>
    </w:p>
    <w:p>
      <w:pPr>
        <w:pStyle w:val="ListParagraph"/>
        <w:ind w:left="0" w:hanging="0"/>
        <w:rPr/>
      </w:pPr>
      <w:r>
        <w:rPr/>
      </w:r>
    </w:p>
    <w:p>
      <w:pPr>
        <w:pStyle w:val="ListParagraph"/>
        <w:ind w:left="0" w:hanging="0"/>
        <w:rPr>
          <w:b/>
          <w:b/>
        </w:rPr>
      </w:pPr>
      <w:r>
        <w:rPr>
          <w:b/>
        </w:rPr>
      </w:r>
    </w:p>
    <w:p>
      <w:pPr>
        <w:pStyle w:val="ListParagraph"/>
        <w:ind w:left="0" w:hanging="0"/>
        <w:rPr>
          <w:b/>
          <w:b/>
        </w:rPr>
      </w:pPr>
      <w:r>
        <w:rPr>
          <w:b/>
        </w:rPr>
        <w:t>2.5. Резка</w:t>
      </w:r>
    </w:p>
    <w:p>
      <w:pPr>
        <w:pStyle w:val="ListParagraph"/>
        <w:ind w:left="0" w:hanging="0"/>
        <w:rPr>
          <w:b/>
          <w:b/>
        </w:rPr>
      </w:pPr>
      <w:r>
        <w:rPr>
          <w:b/>
        </w:rPr>
      </w:r>
    </w:p>
    <w:p>
      <w:pPr>
        <w:pStyle w:val="ListParagraph"/>
        <w:numPr>
          <w:ilvl w:val="0"/>
          <w:numId w:val="16"/>
        </w:numPr>
        <w:ind w:left="284" w:hanging="360"/>
        <w:rPr/>
      </w:pPr>
      <w:r>
        <w:rPr/>
        <w:t>Включите питание с помощью выключателя (10) на задней панели - включится вентилятор.</w:t>
      </w:r>
    </w:p>
    <w:p>
      <w:pPr>
        <w:pStyle w:val="ListParagraph"/>
        <w:numPr>
          <w:ilvl w:val="0"/>
          <w:numId w:val="16"/>
        </w:numPr>
        <w:ind w:left="284" w:hanging="360"/>
        <w:rPr/>
      </w:pPr>
      <w:r>
        <w:rPr/>
        <w:t>Установите необходимое  давление воздуха с помощью ручки регулятора и откройте воздушный клапан (относится к установке и эксплуатации регулятора). Необходимое давление воздуха, не превышающее критические значения, продлевает срок службы катода и сопла, и повышает производительность аппарата.</w:t>
      </w:r>
    </w:p>
    <w:p>
      <w:pPr>
        <w:pStyle w:val="ListParagraph"/>
        <w:numPr>
          <w:ilvl w:val="0"/>
          <w:numId w:val="16"/>
        </w:numPr>
        <w:ind w:left="284" w:hanging="360"/>
        <w:rPr/>
      </w:pPr>
      <w:r>
        <w:rPr/>
        <w:t xml:space="preserve">Установите ток резки в соответствии с толщиной разрезаемой заготовки. Подведите сопло резака к краю заготовки (расстояние между соплом и заготовкой должно быть 1-2 мм.), нажмите кнопку управления резака и начните резку. </w:t>
      </w:r>
    </w:p>
    <w:p>
      <w:pPr>
        <w:pStyle w:val="ListParagraph"/>
        <w:ind w:left="284" w:hanging="0"/>
        <w:rPr/>
      </w:pPr>
      <w:r>
        <w:rPr/>
        <w:t>Важно отметить, что любое удлинение обратного кабеля или кабеля резака может повлиять на производительность данного аппарата, из-за увеличения сопротивления кабеля снижается выходное напряжение, если длина кабеля больше рекомендованной.</w:t>
      </w:r>
    </w:p>
    <w:p>
      <w:pPr>
        <w:pStyle w:val="ListParagraph"/>
        <w:ind w:left="284" w:hanging="0"/>
        <w:rPr/>
      </w:pPr>
      <w:r>
        <w:rPr/>
        <w:t>Особое влияние на качество резки оказывает качество изготовления расходных материалов плазменного резака (катод, сопло, изолятор и колпачок).</w:t>
      </w:r>
    </w:p>
    <w:p>
      <w:pPr>
        <w:pStyle w:val="ListParagraph"/>
        <w:ind w:left="0" w:hanging="0"/>
        <w:jc w:val="center"/>
        <w:rPr>
          <w:rFonts w:ascii="Arial" w:hAnsi="Arial" w:cs="Arial"/>
          <w:b/>
          <w:b/>
          <w:sz w:val="32"/>
          <w:szCs w:val="32"/>
        </w:rPr>
      </w:pPr>
      <w:r>
        <w:rPr>
          <w:rFonts w:cs="Arial" w:ascii="Arial" w:hAnsi="Arial"/>
          <w:b/>
          <w:sz w:val="32"/>
          <w:szCs w:val="32"/>
        </w:rPr>
      </w:r>
    </w:p>
    <w:p>
      <w:pPr>
        <w:pStyle w:val="ListParagraph"/>
        <w:ind w:left="0" w:hanging="0"/>
        <w:jc w:val="center"/>
        <w:rPr>
          <w:rFonts w:ascii="Arial" w:hAnsi="Arial" w:cs="Arial"/>
          <w:b/>
          <w:b/>
          <w:sz w:val="32"/>
          <w:szCs w:val="32"/>
        </w:rPr>
      </w:pPr>
      <w:r>
        <w:rPr>
          <w:rFonts w:cs="Arial" w:ascii="Arial" w:hAnsi="Arial"/>
          <w:b/>
          <w:sz w:val="32"/>
          <w:szCs w:val="32"/>
        </w:rPr>
      </w:r>
    </w:p>
    <w:p>
      <w:pPr>
        <w:pStyle w:val="ListParagraph"/>
        <w:ind w:left="0" w:hanging="0"/>
        <w:jc w:val="center"/>
        <w:rPr>
          <w:rFonts w:ascii="Arial" w:hAnsi="Arial" w:cs="Arial"/>
          <w:b/>
          <w:b/>
          <w:sz w:val="32"/>
          <w:szCs w:val="32"/>
        </w:rPr>
      </w:pPr>
      <w:r>
        <w:rPr>
          <w:rFonts w:cs="Arial" w:ascii="Arial" w:hAnsi="Arial"/>
          <w:b/>
          <w:sz w:val="32"/>
          <w:szCs w:val="32"/>
        </w:rPr>
      </w:r>
    </w:p>
    <w:p>
      <w:pPr>
        <w:pStyle w:val="Normal"/>
        <w:rPr>
          <w:rFonts w:ascii="Arial" w:hAnsi="Arial" w:cs="Arial"/>
          <w:b/>
          <w:b/>
          <w:sz w:val="32"/>
          <w:szCs w:val="32"/>
        </w:rPr>
      </w:pPr>
      <w:r>
        <w:rPr>
          <w:rFonts w:cs="Arial" w:ascii="Arial" w:hAnsi="Arial"/>
          <w:b/>
          <w:sz w:val="32"/>
          <w:szCs w:val="32"/>
        </w:rPr>
      </w:r>
      <w:r>
        <w:br w:type="page"/>
      </w:r>
    </w:p>
    <w:p>
      <w:pPr>
        <w:pStyle w:val="ListParagraph"/>
        <w:ind w:left="284" w:hanging="0"/>
        <w:rPr>
          <w:rFonts w:ascii="Arial" w:hAnsi="Arial" w:cs="Arial"/>
          <w:b/>
          <w:b/>
          <w:sz w:val="32"/>
          <w:szCs w:val="32"/>
        </w:rPr>
      </w:pPr>
      <w:r>
        <w:rPr>
          <w:rFonts w:cs="Arial" w:ascii="Arial" w:hAnsi="Arial"/>
          <w:b/>
          <w:sz w:val="32"/>
          <w:szCs w:val="32"/>
        </w:rPr>
        <w:t>3. Важная информация</w:t>
      </w:r>
    </w:p>
    <w:p>
      <w:pPr>
        <w:pStyle w:val="ListParagraph"/>
        <w:ind w:left="0" w:hanging="0"/>
        <w:rPr>
          <w:b/>
          <w:b/>
        </w:rPr>
      </w:pPr>
      <w:r>
        <w:rPr>
          <w:b/>
        </w:rPr>
        <w:t>Рабочее пространство</w:t>
      </w:r>
    </w:p>
    <w:p>
      <w:pPr>
        <w:pStyle w:val="ListParagraph"/>
        <w:numPr>
          <w:ilvl w:val="0"/>
          <w:numId w:val="17"/>
        </w:numPr>
        <w:ind w:left="284" w:hanging="360"/>
        <w:rPr/>
      </w:pPr>
      <w:r>
        <w:rPr/>
        <w:t>Резка должна производиться в относительно сухих условиях (влажность не более 90%).</w:t>
      </w:r>
    </w:p>
    <w:p>
      <w:pPr>
        <w:pStyle w:val="ListParagraph"/>
        <w:numPr>
          <w:ilvl w:val="0"/>
          <w:numId w:val="17"/>
        </w:numPr>
        <w:ind w:left="284" w:hanging="360"/>
        <w:rPr/>
      </w:pPr>
      <w:r>
        <w:rPr/>
        <w:t>Температура рабочего пространства должна быть в пределах от -10</w:t>
      </w:r>
      <w:r>
        <w:rPr>
          <w:rFonts w:cs="Calibri" w:cstheme="minorHAnsi"/>
        </w:rPr>
        <w:t>ᵒ</w:t>
      </w:r>
      <w:r>
        <w:rPr/>
        <w:t>С до +40</w:t>
      </w:r>
      <w:r>
        <w:rPr>
          <w:rFonts w:cs="Calibri" w:cstheme="minorHAnsi"/>
        </w:rPr>
        <w:t>ᵒ</w:t>
      </w:r>
      <w:r>
        <w:rPr/>
        <w:t>С.</w:t>
      </w:r>
    </w:p>
    <w:p>
      <w:pPr>
        <w:pStyle w:val="ListParagraph"/>
        <w:numPr>
          <w:ilvl w:val="0"/>
          <w:numId w:val="17"/>
        </w:numPr>
        <w:ind w:left="284" w:hanging="360"/>
        <w:rPr/>
      </w:pPr>
      <w:r>
        <w:rPr/>
        <w:t>Избегайте резки на открытом воздухе без защиты от солнца и дождя. Всегда держите аппарат в сухом месте и не ставьте его на сырую землю или в лужи.</w:t>
      </w:r>
    </w:p>
    <w:p>
      <w:pPr>
        <w:pStyle w:val="ListParagraph"/>
        <w:numPr>
          <w:ilvl w:val="0"/>
          <w:numId w:val="17"/>
        </w:numPr>
        <w:ind w:left="284" w:hanging="360"/>
        <w:rPr/>
      </w:pPr>
      <w:r>
        <w:rPr/>
        <w:t>Избегайте резки в запыленных  помещениях  с агрессивными  химическими  газами.</w:t>
      </w:r>
    </w:p>
    <w:p>
      <w:pPr>
        <w:pStyle w:val="ListParagraph"/>
        <w:numPr>
          <w:ilvl w:val="0"/>
          <w:numId w:val="17"/>
        </w:numPr>
        <w:ind w:left="284" w:hanging="360"/>
        <w:rPr/>
      </w:pPr>
      <w:r>
        <w:rPr/>
        <w:t>Резку следует проводить в отсутствие сильных потоков воздуха.</w:t>
      </w:r>
    </w:p>
    <w:p>
      <w:pPr>
        <w:pStyle w:val="ListParagraph"/>
        <w:ind w:left="-142" w:hanging="0"/>
        <w:rPr>
          <w:b/>
          <w:b/>
        </w:rPr>
      </w:pPr>
      <w:r>
        <w:rPr>
          <w:b/>
        </w:rPr>
        <w:t>Защита</w:t>
      </w:r>
    </w:p>
    <w:p>
      <w:pPr>
        <w:pStyle w:val="ListParagraph"/>
        <w:ind w:left="-142" w:hanging="0"/>
        <w:rPr/>
      </w:pPr>
      <w:r>
        <w:rPr/>
        <w:t>В схеме реализована защита от перенапряжения, перегрузки по току и от перегрева. Если напряжение питания, выходной ток или рабочая температура превышают допустимые значения, аппарат может автоматически остановить  работу. Постоянное  использование аппарата в режимах перегрузки может привести к его поломке.</w:t>
      </w:r>
    </w:p>
    <w:p>
      <w:pPr>
        <w:pStyle w:val="ListParagraph"/>
        <w:ind w:left="-142" w:hanging="0"/>
        <w:rPr/>
      </w:pPr>
      <w:r>
        <w:rPr/>
        <w:t>Пожалуйста, соблюдайте инструкции:</w:t>
      </w:r>
    </w:p>
    <w:p>
      <w:pPr>
        <w:pStyle w:val="ListParagraph"/>
        <w:numPr>
          <w:ilvl w:val="0"/>
          <w:numId w:val="18"/>
        </w:numPr>
        <w:ind w:left="284" w:hanging="360"/>
        <w:rPr>
          <w:b/>
          <w:b/>
        </w:rPr>
      </w:pPr>
      <w:r>
        <w:rPr>
          <w:b/>
        </w:rPr>
        <w:t>Хорошая вентиляция</w:t>
      </w:r>
    </w:p>
    <w:p>
      <w:pPr>
        <w:pStyle w:val="ListParagraph"/>
        <w:ind w:left="0" w:hanging="0"/>
        <w:rPr/>
      </w:pPr>
      <w:r>
        <w:rPr/>
        <w:t>Сварочный аппарат создает высокий сварочный ток, и естественного охлаждения не достаточно. Поэтому аппарат имеет принудительное охлаждение электрическим вентилятором, расположенным на задней панели и обеспечивающим эффективное охлаждение, способствующее нормальному функционированию и продлевающее срок службы. Сварщик должен удостовериться, что вентиляционные отверстия не закрыты и не блокированы. Минимальное расстояние между любой из стенок аппарата и объектами, находящимися рядом, должно быть не менее 30см.</w:t>
      </w:r>
    </w:p>
    <w:p>
      <w:pPr>
        <w:pStyle w:val="ListParagraph"/>
        <w:numPr>
          <w:ilvl w:val="0"/>
          <w:numId w:val="18"/>
        </w:numPr>
        <w:ind w:left="284" w:right="-426" w:hanging="360"/>
        <w:rPr>
          <w:b/>
          <w:b/>
        </w:rPr>
      </w:pPr>
      <w:r>
        <w:rPr>
          <w:b/>
        </w:rPr>
        <w:t>Не допускайте перегрузки</w:t>
      </w:r>
    </w:p>
    <w:p>
      <w:pPr>
        <w:pStyle w:val="ListParagraph"/>
        <w:ind w:left="0" w:right="-426" w:hanging="0"/>
        <w:rPr/>
      </w:pPr>
      <w:r>
        <w:rPr/>
        <w:t>Помните о том, что необходимо постоянно следить за током максимальной нагрузки (обратитесь к соответствующему разделу с данными по рабочему циклу). Убедитесь, что ток сварки не превышает максимальное значение тока нагрузки. Перегрузка может заметно сократить срок службы машины или даже повредить ее.</w:t>
      </w:r>
    </w:p>
    <w:p>
      <w:pPr>
        <w:pStyle w:val="ListParagraph"/>
        <w:numPr>
          <w:ilvl w:val="0"/>
          <w:numId w:val="18"/>
        </w:numPr>
        <w:ind w:left="284" w:right="-426" w:hanging="360"/>
        <w:rPr>
          <w:b/>
          <w:b/>
        </w:rPr>
      </w:pPr>
      <w:r>
        <w:rPr>
          <w:b/>
        </w:rPr>
        <w:t>Не допускайте превышения напряжения питания</w:t>
      </w:r>
    </w:p>
    <w:p>
      <w:pPr>
        <w:pStyle w:val="ListParagraph"/>
        <w:ind w:left="0" w:right="-426" w:hanging="0"/>
        <w:rPr/>
      </w:pPr>
      <w:r>
        <w:rPr/>
        <w:t>Пожалуйста, обратитесь к таблице «Основные параметры», чтобы узнать, в каком диапазоне должно  находиться напряжение источника питания для данного аппарата. Инвертор автоматически компенсирует несоответствие напряжения в допустимых пределах, чтобы обеспечить сварочный ток в диапазоне, указанном в технических характеристиках. Превышение предела напряжения питания может вызвать поломку аппарата.</w:t>
      </w:r>
    </w:p>
    <w:p>
      <w:pPr>
        <w:pStyle w:val="ListParagraph"/>
        <w:numPr>
          <w:ilvl w:val="0"/>
          <w:numId w:val="18"/>
        </w:numPr>
        <w:ind w:left="284" w:right="-426" w:hanging="360"/>
        <w:rPr>
          <w:b/>
          <w:b/>
        </w:rPr>
      </w:pPr>
      <w:r>
        <w:rPr>
          <w:b/>
        </w:rPr>
        <w:t>Следите за давлением воздуха</w:t>
      </w:r>
    </w:p>
    <w:p>
      <w:pPr>
        <w:pStyle w:val="ListParagraph"/>
        <w:ind w:left="0" w:right="-426" w:hanging="0"/>
        <w:rPr/>
      </w:pPr>
      <w:r>
        <w:drawing>
          <wp:anchor behindDoc="0" distT="0" distB="635" distL="114300" distR="114935" simplePos="0" locked="0" layoutInCell="1" allowOverlap="1" relativeHeight="2">
            <wp:simplePos x="0" y="0"/>
            <wp:positionH relativeFrom="column">
              <wp:posOffset>2912745</wp:posOffset>
            </wp:positionH>
            <wp:positionV relativeFrom="paragraph">
              <wp:posOffset>770890</wp:posOffset>
            </wp:positionV>
            <wp:extent cx="151765" cy="208915"/>
            <wp:effectExtent l="0" t="0" r="0" b="0"/>
            <wp:wrapNone/>
            <wp:docPr id="59" name="Рисунок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12" descr=""/>
                    <pic:cNvPicPr>
                      <a:picLocks noChangeAspect="1" noChangeArrowheads="1"/>
                    </pic:cNvPicPr>
                  </pic:nvPicPr>
                  <pic:blipFill>
                    <a:blip r:embed="rId23"/>
                    <a:stretch>
                      <a:fillRect/>
                    </a:stretch>
                  </pic:blipFill>
                  <pic:spPr bwMode="auto">
                    <a:xfrm>
                      <a:off x="0" y="0"/>
                      <a:ext cx="151765" cy="208915"/>
                    </a:xfrm>
                    <a:prstGeom prst="rect">
                      <a:avLst/>
                    </a:prstGeom>
                  </pic:spPr>
                </pic:pic>
              </a:graphicData>
            </a:graphic>
          </wp:anchor>
        </w:drawing>
      </w:r>
      <w:r>
        <w:rPr/>
        <w:t>П</w:t>
      </w:r>
      <w:r>
        <w:rPr/>
        <w:t>ри слишком низком давлении воздуха, срок службы катода и сопла, а так же, производительность будут снижаться при низком давлении воздуха. Так же, слишком высокое давление может повредить компоненты аппарата (рекомендуется 3-5 атм.).</w:t>
      </w:r>
    </w:p>
    <w:p>
      <w:pPr>
        <w:pStyle w:val="ListParagraph"/>
        <w:numPr>
          <w:ilvl w:val="0"/>
          <w:numId w:val="18"/>
        </w:numPr>
        <w:ind w:left="284" w:right="-426" w:hanging="360"/>
        <w:rPr/>
      </w:pPr>
      <w:r>
        <w:rPr/>
        <w:t>Аппарат оснащен разъемом с обозначением         для заземления. Перед использованием заземлите аппарат кабелем с сечением 6 мм</w:t>
      </w:r>
      <w:r>
        <w:rPr>
          <w:rFonts w:cs="Calibri" w:cstheme="minorHAnsi"/>
        </w:rPr>
        <w:t>²</w:t>
      </w:r>
      <w:r>
        <w:rPr/>
        <w:t>, во избежание электрического и статического шока.</w:t>
      </w:r>
    </w:p>
    <w:p>
      <w:pPr>
        <w:pStyle w:val="ListParagraph"/>
        <w:numPr>
          <w:ilvl w:val="0"/>
          <w:numId w:val="18"/>
        </w:numPr>
        <w:ind w:left="284" w:right="-426" w:hanging="360"/>
        <w:rPr>
          <w:b/>
          <w:b/>
        </w:rPr>
      </w:pPr>
      <w:r>
        <w:rPr/>
        <w:t>Внезапная остановка аппарата и включение желтого светодиодного индикатора на передней панели означает, что аппарат перегружен. Не отключайте аппарат от сети, обеспечьте поступление воздуха к вентилятору. После того как вентилятор охладит аппарат до допустимой температуры сварочный ток включится а светодиодный индикатор погаснет.</w:t>
      </w:r>
    </w:p>
    <w:p>
      <w:pPr>
        <w:pStyle w:val="ListParagraph"/>
        <w:ind w:left="0" w:right="-426" w:hanging="0"/>
        <w:rPr>
          <w:b/>
          <w:b/>
        </w:rPr>
      </w:pPr>
      <w:r>
        <w:rPr>
          <w:b/>
        </w:rPr>
      </w:r>
    </w:p>
    <w:p>
      <w:pPr>
        <w:pStyle w:val="ListParagraph"/>
        <w:ind w:left="0" w:right="-426" w:hanging="0"/>
        <w:rPr>
          <w:b/>
          <w:b/>
        </w:rPr>
      </w:pPr>
      <w:r>
        <w:rPr>
          <w:b/>
        </w:rPr>
      </w:r>
    </w:p>
    <w:p>
      <w:pPr>
        <w:pStyle w:val="ListParagraph"/>
        <w:ind w:left="0" w:right="-426" w:hanging="0"/>
        <w:rPr>
          <w:b/>
          <w:b/>
        </w:rPr>
      </w:pPr>
      <w:r>
        <w:rPr>
          <w:b/>
        </w:rPr>
      </w:r>
    </w:p>
    <w:p>
      <w:pPr>
        <w:pStyle w:val="ListParagraph"/>
        <w:ind w:left="0" w:right="-426" w:hanging="0"/>
        <w:rPr>
          <w:b/>
          <w:b/>
        </w:rPr>
      </w:pPr>
      <w:r>
        <w:rPr>
          <w:b/>
        </w:rPr>
      </w:r>
    </w:p>
    <w:p>
      <w:pPr>
        <w:pStyle w:val="ListParagraph"/>
        <w:ind w:left="0" w:right="-426" w:hanging="0"/>
        <w:rPr>
          <w:b/>
          <w:b/>
        </w:rPr>
      </w:pPr>
      <w:r>
        <w:rPr>
          <w:b/>
        </w:rPr>
      </w:r>
    </w:p>
    <w:p>
      <w:pPr>
        <w:pStyle w:val="ListParagraph"/>
        <w:ind w:left="0" w:right="-426" w:hanging="0"/>
        <w:rPr>
          <w:b/>
          <w:b/>
        </w:rPr>
      </w:pPr>
      <w:r>
        <w:rPr>
          <w:b/>
        </w:rPr>
      </w:r>
    </w:p>
    <w:p>
      <w:pPr>
        <w:pStyle w:val="ListParagraph"/>
        <w:ind w:left="0" w:right="-426" w:hanging="0"/>
        <w:rPr>
          <w:b/>
          <w:b/>
        </w:rPr>
      </w:pPr>
      <w:r>
        <w:rPr>
          <w:b/>
        </w:rPr>
      </w:r>
    </w:p>
    <w:p>
      <w:pPr>
        <w:pStyle w:val="ListParagraph"/>
        <w:ind w:left="0" w:right="-426" w:hanging="0"/>
        <w:rPr>
          <w:b/>
          <w:b/>
        </w:rPr>
      </w:pPr>
      <w:r>
        <w:rPr>
          <w:b/>
        </w:rPr>
      </w:r>
    </w:p>
    <w:p>
      <w:pPr>
        <w:pStyle w:val="ListParagraph"/>
        <w:ind w:left="0" w:right="-426" w:hanging="0"/>
        <w:rPr>
          <w:b/>
          <w:b/>
        </w:rPr>
      </w:pPr>
      <w:r>
        <w:rPr>
          <w:b/>
        </w:rPr>
      </w:r>
    </w:p>
    <w:p>
      <w:pPr>
        <w:pStyle w:val="ListParagraph"/>
        <w:ind w:left="0" w:right="-426" w:hanging="0"/>
        <w:rPr>
          <w:b/>
          <w:b/>
        </w:rPr>
      </w:pPr>
      <w:r>
        <w:rPr>
          <w:b/>
        </w:rPr>
      </w:r>
    </w:p>
    <w:p>
      <w:pPr>
        <w:pStyle w:val="ListParagraph"/>
        <w:ind w:left="0" w:right="-426" w:hanging="0"/>
        <w:rPr>
          <w:b/>
          <w:b/>
        </w:rPr>
      </w:pPr>
      <w:r>
        <w:drawing>
          <wp:anchor behindDoc="0" distT="0" distB="3810" distL="114300" distR="114300" simplePos="0" locked="0" layoutInCell="1" allowOverlap="1" relativeHeight="3">
            <wp:simplePos x="0" y="0"/>
            <wp:positionH relativeFrom="column">
              <wp:posOffset>4512945</wp:posOffset>
            </wp:positionH>
            <wp:positionV relativeFrom="paragraph">
              <wp:posOffset>95885</wp:posOffset>
            </wp:positionV>
            <wp:extent cx="1524000" cy="1043940"/>
            <wp:effectExtent l="0" t="0" r="0" b="0"/>
            <wp:wrapTight wrapText="bothSides">
              <wp:wrapPolygon edited="0">
                <wp:start x="-64" y="0"/>
                <wp:lineTo x="-64" y="21220"/>
                <wp:lineTo x="21327" y="21220"/>
                <wp:lineTo x="21327" y="0"/>
                <wp:lineTo x="-64" y="0"/>
              </wp:wrapPolygon>
            </wp:wrapTight>
            <wp:docPr id="60" name="Рисунок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32" descr=""/>
                    <pic:cNvPicPr>
                      <a:picLocks noChangeAspect="1" noChangeArrowheads="1"/>
                    </pic:cNvPicPr>
                  </pic:nvPicPr>
                  <pic:blipFill>
                    <a:blip r:embed="rId24"/>
                    <a:stretch>
                      <a:fillRect/>
                    </a:stretch>
                  </pic:blipFill>
                  <pic:spPr bwMode="auto">
                    <a:xfrm>
                      <a:off x="0" y="0"/>
                      <a:ext cx="1524000" cy="1043940"/>
                    </a:xfrm>
                    <a:prstGeom prst="rect">
                      <a:avLst/>
                    </a:prstGeom>
                  </pic:spPr>
                </pic:pic>
              </a:graphicData>
            </a:graphic>
          </wp:anchor>
        </w:drawing>
      </w:r>
      <w:r>
        <w:rPr>
          <w:b/>
        </w:rPr>
        <w:t>Р</w:t>
      </w:r>
      <w:r>
        <w:rPr>
          <w:b/>
        </w:rPr>
        <w:t xml:space="preserve">уководство по резке </w:t>
      </w:r>
    </w:p>
    <w:p>
      <w:pPr>
        <w:pStyle w:val="ListParagraph"/>
        <w:numPr>
          <w:ilvl w:val="0"/>
          <w:numId w:val="19"/>
        </w:numPr>
        <w:ind w:left="284" w:right="-426" w:hanging="360"/>
        <w:rPr>
          <w:b/>
          <w:b/>
        </w:rPr>
      </w:pPr>
      <w:r>
        <w:rPr/>
        <w:t>Не прикасайтесь к горячей заготовке голыми руками.</w:t>
      </w:r>
    </w:p>
    <w:p>
      <w:pPr>
        <w:pStyle w:val="ListParagraph"/>
        <w:numPr>
          <w:ilvl w:val="0"/>
          <w:numId w:val="19"/>
        </w:numPr>
        <w:ind w:left="284" w:right="-426" w:hanging="360"/>
        <w:rPr>
          <w:b/>
          <w:b/>
        </w:rPr>
      </w:pPr>
      <w:r>
        <w:rPr/>
        <w:t>Не рекомендуется зажигать дугу в воздухе без необходимости, это может сократить срок службы катода и сопла резака.</w:t>
      </w:r>
    </w:p>
    <w:p>
      <w:pPr>
        <w:pStyle w:val="ListParagraph"/>
        <w:numPr>
          <w:ilvl w:val="0"/>
          <w:numId w:val="19"/>
        </w:numPr>
        <w:ind w:left="284" w:right="-426" w:hanging="360"/>
        <w:rPr>
          <w:b/>
          <w:b/>
        </w:rPr>
      </w:pPr>
      <w:r>
        <w:rPr/>
        <w:t>Необходимо начинать резку от края заготовки.</w:t>
      </w:r>
    </w:p>
    <w:p>
      <w:pPr>
        <w:pStyle w:val="ListParagraph"/>
        <w:ind w:left="284" w:right="-426" w:hanging="0"/>
        <w:rPr>
          <w:b/>
          <w:b/>
        </w:rPr>
      </w:pPr>
      <w:r>
        <w:rPr>
          <w:b/>
        </w:rPr>
      </w:r>
    </w:p>
    <w:p>
      <w:pPr>
        <w:pStyle w:val="ListParagraph"/>
        <w:numPr>
          <w:ilvl w:val="0"/>
          <w:numId w:val="19"/>
        </w:numPr>
        <w:ind w:left="284" w:right="-426" w:hanging="360"/>
        <w:rPr/>
      </w:pPr>
      <w:r>
        <w:rPr/>
        <w:t xml:space="preserve"> </w:t>
      </w:r>
      <w:r>
        <w:rPr/>
        <w:t>Обеспечьте свободный выброс расплавленного металла с нижней плоскости заготовки. Если во время резки брызги расплавленного металла летят вверх, это означает, что заготовка прорезается не на всю толщину, потому что вы перемещаете резак слишком быстро или ток резки слишком низкий.</w:t>
      </w:r>
    </w:p>
    <w:p>
      <w:pPr>
        <w:pStyle w:val="ListParagraph"/>
        <w:numPr>
          <w:ilvl w:val="0"/>
          <w:numId w:val="19"/>
        </w:numPr>
        <w:ind w:left="284" w:right="-426" w:hanging="360"/>
        <w:rPr/>
      </w:pPr>
      <w:r>
        <w:rPr/>
        <w:t>Сопло должно только слегка касаться заготовки или находиться на небольшом расстоянии. Если прижимать резак к заготовке, то сопло может прилипнуть к заготовке и может затруднить плавное передвижение резака.</w:t>
      </w:r>
    </w:p>
    <w:p>
      <w:pPr>
        <w:pStyle w:val="ListParagraph"/>
        <w:numPr>
          <w:ilvl w:val="0"/>
          <w:numId w:val="19"/>
        </w:numPr>
        <w:ind w:left="284" w:right="-426" w:hanging="360"/>
        <w:rPr/>
      </w:pPr>
      <w:r>
        <w:rPr/>
        <w:t>Для вырезания заготовки круглой формы или обеспечения точного реза необходимо применять шаблоны или другие приспособления.</w:t>
      </w:r>
    </w:p>
    <w:p>
      <w:pPr>
        <w:pStyle w:val="ListParagraph"/>
        <w:numPr>
          <w:ilvl w:val="0"/>
          <w:numId w:val="19"/>
        </w:numPr>
        <w:ind w:left="284" w:right="-426" w:hanging="360"/>
        <w:rPr/>
      </w:pPr>
      <w:r>
        <w:rPr/>
        <w:t>Рекомендуется тянуть резак время резки.</w:t>
      </w:r>
    </w:p>
    <w:p>
      <w:pPr>
        <w:pStyle w:val="ListParagraph"/>
        <w:numPr>
          <w:ilvl w:val="0"/>
          <w:numId w:val="19"/>
        </w:numPr>
        <w:ind w:left="284" w:right="-426" w:hanging="360"/>
        <w:rPr/>
      </w:pPr>
      <w:r>
        <w:rPr/>
        <w:t xml:space="preserve">Держите сопло резака перпендикулярно плоскости заготовки, проверьте совпадение траектории  движения дуги с линией реза. Если пространства не достаточно, не сгибайте кабель очень сильно, не наступайте на него, чтобы избежать перегибов воздушного рукава и прекращения подачи воздуха.  При недостаточном давлении воздуха резак может быть поврежден. Не располагайте рукав резака на краю заготовки. </w:t>
      </w:r>
    </w:p>
    <w:p>
      <w:pPr>
        <w:pStyle w:val="ListParagraph"/>
        <w:numPr>
          <w:ilvl w:val="0"/>
          <w:numId w:val="19"/>
        </w:numPr>
        <w:ind w:left="284" w:right="-426" w:hanging="360"/>
        <w:rPr/>
      </w:pPr>
      <w:r>
        <w:rPr/>
        <w:t xml:space="preserve">Когда резка подходит к окончанию, уменьшите скорость передвижения резака и отпустите кнопку включения резака. </w:t>
      </w:r>
    </w:p>
    <w:p>
      <w:pPr>
        <w:pStyle w:val="ListParagraph"/>
        <w:numPr>
          <w:ilvl w:val="0"/>
          <w:numId w:val="19"/>
        </w:numPr>
        <w:ind w:left="284" w:right="-426" w:hanging="360"/>
        <w:rPr/>
      </w:pPr>
      <w:r>
        <w:rPr/>
        <w:t>Периодически очищайте сопло от брызг для лучшего его охлаждения. Очищайте резак от пыли и брызг после остывания при ежедневной эксплуатации для обеспечения лучшего охлаждающего эффекта.</w:t>
      </w:r>
    </w:p>
    <w:p>
      <w:pPr>
        <w:pStyle w:val="ListParagraph"/>
        <w:ind w:left="0" w:right="-426" w:hanging="0"/>
        <w:rPr>
          <w:b/>
          <w:b/>
        </w:rPr>
      </w:pPr>
      <w:r>
        <w:rPr>
          <w:b/>
        </w:rPr>
        <w:t>Замена катода и сопла</w:t>
      </w:r>
    </w:p>
    <w:p>
      <w:pPr>
        <w:pStyle w:val="ListParagraph"/>
        <w:ind w:left="0" w:right="-426" w:hanging="0"/>
        <w:rPr/>
      </w:pPr>
      <w:r>
        <w:rPr/>
        <w:t>Износившиеся  катод и сопло необходимо заменить. В противном случае будет возникать сильная дуга в сопле, которая может разрушить катод и сопло или даже сам резак. Сопла различаются по моделям, при замене сопла устанавливайте нужную модель. Показания для замены сопла и катода:</w:t>
      </w:r>
    </w:p>
    <w:p>
      <w:pPr>
        <w:pStyle w:val="ListParagraph"/>
        <w:numPr>
          <w:ilvl w:val="0"/>
          <w:numId w:val="20"/>
        </w:numPr>
        <w:ind w:left="284" w:right="-426" w:hanging="360"/>
        <w:rPr/>
      </w:pPr>
      <w:r>
        <w:rPr/>
        <w:t>Износ катода более 1,5 мм.</w:t>
      </w:r>
    </w:p>
    <w:p>
      <w:pPr>
        <w:pStyle w:val="ListParagraph"/>
        <w:numPr>
          <w:ilvl w:val="0"/>
          <w:numId w:val="20"/>
        </w:numPr>
        <w:ind w:left="284" w:right="-426" w:hanging="360"/>
        <w:rPr/>
      </w:pPr>
      <w:r>
        <w:rPr/>
        <w:t>Деформация сопла.</w:t>
      </w:r>
    </w:p>
    <w:p>
      <w:pPr>
        <w:pStyle w:val="ListParagraph"/>
        <w:numPr>
          <w:ilvl w:val="0"/>
          <w:numId w:val="20"/>
        </w:numPr>
        <w:ind w:left="284" w:right="-426" w:hanging="360"/>
        <w:rPr/>
      </w:pPr>
      <w:r>
        <w:rPr/>
        <w:t>Ухудшение чистоты и скорости резки, дуга с зеленым оттенком.</w:t>
      </w:r>
    </w:p>
    <w:p>
      <w:pPr>
        <w:pStyle w:val="ListParagraph"/>
        <w:numPr>
          <w:ilvl w:val="0"/>
          <w:numId w:val="20"/>
        </w:numPr>
        <w:ind w:left="284" w:right="-426" w:hanging="360"/>
        <w:rPr/>
      </w:pPr>
      <w:r>
        <w:rPr/>
        <w:t>Затрудненный розжиг дуги.</w:t>
      </w:r>
    </w:p>
    <w:p>
      <w:pPr>
        <w:pStyle w:val="ListParagraph"/>
        <w:numPr>
          <w:ilvl w:val="0"/>
          <w:numId w:val="20"/>
        </w:numPr>
        <w:ind w:left="284" w:right="-426" w:hanging="360"/>
        <w:rPr/>
      </w:pPr>
      <w:r>
        <w:rPr/>
        <w:t xml:space="preserve">Искривление оси реза. </w:t>
      </w:r>
    </w:p>
    <w:p>
      <w:pPr>
        <w:pStyle w:val="ListParagraph"/>
        <w:ind w:left="284" w:right="-426" w:hanging="0"/>
        <w:rPr>
          <w:rFonts w:ascii="Arial" w:hAnsi="Arial" w:cs="Arial"/>
          <w:b/>
          <w:b/>
          <w:sz w:val="32"/>
          <w:szCs w:val="32"/>
        </w:rPr>
      </w:pPr>
      <w:r>
        <w:rPr>
          <w:rFonts w:cs="Arial" w:ascii="Arial" w:hAnsi="Arial"/>
          <w:b/>
          <w:sz w:val="32"/>
          <w:szCs w:val="32"/>
        </w:rPr>
      </w:r>
    </w:p>
    <w:p>
      <w:pPr>
        <w:pStyle w:val="ListParagraph"/>
        <w:ind w:left="284" w:right="-426" w:hanging="0"/>
        <w:rPr>
          <w:rFonts w:cs="Calibri" w:cstheme="minorHAnsi"/>
        </w:rPr>
      </w:pPr>
      <w:r>
        <w:rPr>
          <w:rFonts w:cs="Arial" w:ascii="Arial" w:hAnsi="Arial"/>
          <w:b/>
          <w:sz w:val="32"/>
          <w:szCs w:val="32"/>
        </w:rPr>
        <w:t>4.  Часто задаваемые вопросы</w:t>
      </w:r>
    </w:p>
    <w:p>
      <w:pPr>
        <w:pStyle w:val="ListParagraph"/>
        <w:numPr>
          <w:ilvl w:val="0"/>
          <w:numId w:val="20"/>
        </w:numPr>
        <w:ind w:left="284" w:right="-426" w:hanging="360"/>
        <w:rPr>
          <w:rFonts w:cs="Calibri" w:cstheme="minorHAnsi"/>
        </w:rPr>
      </w:pPr>
      <w:r>
        <w:rPr>
          <w:rFonts w:cs="Calibri" w:cstheme="minorHAnsi"/>
        </w:rPr>
        <w:t>Заготовка прорезана не до конца, возможные причины:</w:t>
      </w:r>
    </w:p>
    <w:p>
      <w:pPr>
        <w:pStyle w:val="ListParagraph"/>
        <w:numPr>
          <w:ilvl w:val="0"/>
          <w:numId w:val="21"/>
        </w:numPr>
        <w:ind w:left="426" w:right="-426" w:hanging="360"/>
        <w:rPr>
          <w:rFonts w:cs="Calibri" w:cstheme="minorHAnsi"/>
        </w:rPr>
      </w:pPr>
      <w:r>
        <w:rPr>
          <w:rFonts w:cs="Calibri" w:cstheme="minorHAnsi"/>
        </w:rPr>
        <w:t>Низкий ток резки.</w:t>
      </w:r>
    </w:p>
    <w:p>
      <w:pPr>
        <w:pStyle w:val="ListParagraph"/>
        <w:numPr>
          <w:ilvl w:val="0"/>
          <w:numId w:val="21"/>
        </w:numPr>
        <w:ind w:left="426" w:right="-426" w:hanging="360"/>
        <w:rPr>
          <w:rFonts w:cs="Calibri" w:cstheme="minorHAnsi"/>
        </w:rPr>
      </w:pPr>
      <w:r>
        <w:rPr>
          <w:rFonts w:cs="Calibri" w:cstheme="minorHAnsi"/>
        </w:rPr>
        <w:t>Повышенная скорость движения резака.</w:t>
      </w:r>
    </w:p>
    <w:p>
      <w:pPr>
        <w:pStyle w:val="ListParagraph"/>
        <w:numPr>
          <w:ilvl w:val="0"/>
          <w:numId w:val="21"/>
        </w:numPr>
        <w:ind w:left="426" w:right="-426" w:hanging="360"/>
        <w:rPr>
          <w:rFonts w:cs="Calibri" w:cstheme="minorHAnsi"/>
        </w:rPr>
      </w:pPr>
      <w:r>
        <w:rPr>
          <w:rFonts w:cs="Calibri" w:cstheme="minorHAnsi"/>
        </w:rPr>
        <w:t>Повреждены катод и сопло резака.</w:t>
      </w:r>
    </w:p>
    <w:p>
      <w:pPr>
        <w:pStyle w:val="ListParagraph"/>
        <w:numPr>
          <w:ilvl w:val="0"/>
          <w:numId w:val="21"/>
        </w:numPr>
        <w:ind w:left="426" w:right="-426" w:hanging="360"/>
        <w:rPr>
          <w:rFonts w:cs="Calibri" w:cstheme="minorHAnsi"/>
        </w:rPr>
      </w:pPr>
      <w:r>
        <w:rPr>
          <w:rFonts w:cs="Calibri" w:cstheme="minorHAnsi"/>
        </w:rPr>
        <w:t>Толщина заготовки превышает максимальную толщину реза аппарата.</w:t>
      </w:r>
    </w:p>
    <w:p>
      <w:pPr>
        <w:pStyle w:val="ListParagraph"/>
        <w:numPr>
          <w:ilvl w:val="0"/>
          <w:numId w:val="20"/>
        </w:numPr>
        <w:ind w:left="284" w:right="-426" w:hanging="360"/>
        <w:rPr>
          <w:rFonts w:cs="Calibri" w:cstheme="minorHAnsi"/>
        </w:rPr>
      </w:pPr>
      <w:r>
        <w:rPr>
          <w:rFonts w:cs="Calibri" w:cstheme="minorHAnsi"/>
        </w:rPr>
        <w:t>Грат на нижней кромке заготовки, возможные причины:</w:t>
      </w:r>
    </w:p>
    <w:p>
      <w:pPr>
        <w:pStyle w:val="ListParagraph"/>
        <w:numPr>
          <w:ilvl w:val="0"/>
          <w:numId w:val="22"/>
        </w:numPr>
        <w:ind w:left="426" w:right="-426" w:hanging="360"/>
        <w:rPr>
          <w:rFonts w:cs="Calibri" w:cstheme="minorHAnsi"/>
        </w:rPr>
      </w:pPr>
      <w:r>
        <w:rPr>
          <w:rFonts w:cs="Calibri" w:cstheme="minorHAnsi"/>
        </w:rPr>
        <w:t>Низкая скорость перемещения резака.</w:t>
      </w:r>
    </w:p>
    <w:p>
      <w:pPr>
        <w:pStyle w:val="ListParagraph"/>
        <w:numPr>
          <w:ilvl w:val="0"/>
          <w:numId w:val="22"/>
        </w:numPr>
        <w:ind w:left="426" w:hanging="360"/>
        <w:rPr>
          <w:rFonts w:cs="Calibri" w:cstheme="minorHAnsi"/>
        </w:rPr>
      </w:pPr>
      <w:r>
        <w:rPr>
          <w:rFonts w:cs="Calibri" w:cstheme="minorHAnsi"/>
        </w:rPr>
        <w:t>Повреждены катод и сопло резака.</w:t>
      </w:r>
    </w:p>
    <w:p>
      <w:pPr>
        <w:pStyle w:val="ListParagraph"/>
        <w:numPr>
          <w:ilvl w:val="0"/>
          <w:numId w:val="22"/>
        </w:numPr>
        <w:ind w:left="426" w:right="-426" w:hanging="360"/>
        <w:rPr>
          <w:rFonts w:cs="Calibri" w:cstheme="minorHAnsi"/>
        </w:rPr>
      </w:pPr>
      <w:r>
        <w:rPr>
          <w:rFonts w:cs="Calibri" w:cstheme="minorHAnsi"/>
        </w:rPr>
        <w:t>Завышенный ток резки.</w:t>
      </w:r>
    </w:p>
    <w:p>
      <w:pPr>
        <w:pStyle w:val="ListParagraph"/>
        <w:ind w:left="426" w:right="-426" w:hanging="0"/>
        <w:rPr>
          <w:rFonts w:cs="Calibri" w:cstheme="minorHAnsi"/>
        </w:rPr>
      </w:pPr>
      <w:r>
        <w:rPr>
          <w:rFonts w:cs="Calibri" w:cstheme="minorHAnsi"/>
        </w:rPr>
      </w:r>
    </w:p>
    <w:p>
      <w:pPr>
        <w:pStyle w:val="ListParagraph"/>
        <w:ind w:left="426" w:right="-426" w:hanging="0"/>
        <w:rPr>
          <w:rFonts w:cs="Calibri" w:cstheme="minorHAnsi"/>
        </w:rPr>
      </w:pPr>
      <w:r>
        <w:rPr>
          <w:rFonts w:cs="Calibri" w:cstheme="minorHAnsi"/>
        </w:rPr>
      </w:r>
    </w:p>
    <w:p>
      <w:pPr>
        <w:pStyle w:val="ListParagraph"/>
        <w:ind w:left="426" w:right="-426" w:hanging="0"/>
        <w:rPr>
          <w:rFonts w:cs="Calibri" w:cstheme="minorHAnsi"/>
        </w:rPr>
      </w:pPr>
      <w:r>
        <w:rPr>
          <w:rFonts w:cs="Calibri" w:cstheme="minorHAnsi"/>
        </w:rPr>
      </w:r>
    </w:p>
    <w:p>
      <w:pPr>
        <w:pStyle w:val="ListParagraph"/>
        <w:ind w:left="426" w:right="-426" w:hanging="0"/>
        <w:rPr>
          <w:rFonts w:cs="Calibri" w:cstheme="minorHAnsi"/>
        </w:rPr>
      </w:pPr>
      <w:r>
        <w:rPr>
          <w:rFonts w:cs="Calibri" w:cstheme="minorHAnsi"/>
        </w:rPr>
      </w:r>
    </w:p>
    <w:p>
      <w:pPr>
        <w:pStyle w:val="ListParagraph"/>
        <w:ind w:left="426" w:right="-426" w:hanging="0"/>
        <w:rPr>
          <w:rFonts w:cs="Calibri" w:cstheme="minorHAnsi"/>
        </w:rPr>
      </w:pPr>
      <w:r>
        <w:rPr>
          <w:rFonts w:cs="Arial" w:ascii="Arial" w:hAnsi="Arial"/>
          <w:b/>
          <w:sz w:val="32"/>
          <w:szCs w:val="32"/>
        </w:rPr>
        <w:t>Обслуживание</w:t>
      </w:r>
      <w:r>
        <w:rPr>
          <w:rFonts w:cs="Arial" w:ascii="Arial" w:hAnsi="Arial"/>
          <w:b/>
          <w:sz w:val="32"/>
          <w:szCs w:val="32"/>
          <w:lang w:val="en-US"/>
        </w:rPr>
        <w:t xml:space="preserve"> </w:t>
      </w:r>
      <w:r>
        <w:rPr>
          <w:rFonts w:cs="Arial" w:ascii="Arial" w:hAnsi="Arial"/>
          <w:b/>
          <w:sz w:val="32"/>
          <w:szCs w:val="32"/>
        </w:rPr>
        <w:t>и ремонт</w:t>
      </w:r>
    </w:p>
    <w:tbl>
      <w:tblPr>
        <w:tblStyle w:val="a4"/>
        <w:tblW w:w="10413" w:type="dxa"/>
        <w:jc w:val="left"/>
        <w:tblInd w:w="-666" w:type="dxa"/>
        <w:tblCellMar>
          <w:top w:w="0" w:type="dxa"/>
          <w:left w:w="108" w:type="dxa"/>
          <w:bottom w:w="0" w:type="dxa"/>
          <w:right w:w="108" w:type="dxa"/>
        </w:tblCellMar>
        <w:tblLook w:firstRow="1" w:noVBand="1" w:lastRow="0" w:firstColumn="1" w:lastColumn="0" w:noHBand="0" w:val="04a0"/>
      </w:tblPr>
      <w:tblGrid>
        <w:gridCol w:w="2616"/>
        <w:gridCol w:w="7796"/>
      </w:tblGrid>
      <w:tr>
        <w:trPr>
          <w:trHeight w:val="1637" w:hRule="atLeast"/>
        </w:trPr>
        <w:tc>
          <w:tcPr>
            <w:tcW w:w="2616" w:type="dxa"/>
            <w:tcBorders/>
            <w:shd w:fill="auto" w:val="clear"/>
          </w:tcPr>
          <w:p>
            <w:pPr>
              <w:pStyle w:val="ListParagraph"/>
              <w:spacing w:lineRule="auto" w:line="240" w:before="0" w:after="0"/>
              <w:ind w:left="0" w:hanging="0"/>
              <w:contextualSpacing/>
              <w:rPr>
                <w:b/>
                <w:b/>
                <w:sz w:val="32"/>
                <w:szCs w:val="32"/>
              </w:rPr>
            </w:pPr>
            <w:r>
              <w:rPr/>
              <w:object>
                <v:shape id="ole_rId25" style="width:114.6pt;height:72pt" o:ole="">
                  <v:imagedata r:id="rId26" o:title=""/>
                </v:shape>
                <o:OLEObject Type="Embed" ProgID="AutoCAD.Drawing.15" ShapeID="ole_rId25" DrawAspect="Content" ObjectID="_1057382404" r:id="rId25"/>
              </w:object>
            </w:r>
          </w:p>
        </w:tc>
        <w:tc>
          <w:tcPr>
            <w:tcW w:w="7796" w:type="dxa"/>
            <w:tcBorders/>
            <w:shd w:fill="auto" w:val="clear"/>
          </w:tcPr>
          <w:p>
            <w:pPr>
              <w:pStyle w:val="ListParagraph"/>
              <w:numPr>
                <w:ilvl w:val="0"/>
                <w:numId w:val="10"/>
              </w:numPr>
              <w:spacing w:lineRule="auto" w:line="240" w:before="0" w:after="0"/>
              <w:ind w:left="317" w:hanging="360"/>
              <w:contextualSpacing/>
              <w:rPr/>
            </w:pPr>
            <w:r>
              <w:rPr/>
              <w:t>Внимание: отключите аппарат от источника питания прежде, чем проводить техническое обслуживание и ремонт. Убедитесь, что аппарат отключен от источника питания, прежде чем открывать корпус.</w:t>
            </w:r>
          </w:p>
          <w:p>
            <w:pPr>
              <w:pStyle w:val="ListParagraph"/>
              <w:numPr>
                <w:ilvl w:val="0"/>
                <w:numId w:val="10"/>
              </w:numPr>
              <w:spacing w:lineRule="auto" w:line="240" w:before="0" w:after="0"/>
              <w:ind w:left="317" w:hanging="360"/>
              <w:contextualSpacing/>
              <w:rPr/>
            </w:pPr>
            <w:r>
              <w:rPr/>
              <w:t>Периодически проверяйте состояние элементов внутренней схемы (особенно разъемов). При обнаружении следов окисления  удалите их при помощи наждачной бумаги и восстановите контакт в разъеме.</w:t>
            </w:r>
          </w:p>
        </w:tc>
      </w:tr>
      <w:tr>
        <w:trPr>
          <w:trHeight w:val="1032" w:hRule="atLeast"/>
        </w:trPr>
        <w:tc>
          <w:tcPr>
            <w:tcW w:w="2616" w:type="dxa"/>
            <w:tcBorders/>
            <w:shd w:fill="auto" w:val="clear"/>
          </w:tcPr>
          <w:p>
            <w:pPr>
              <w:pStyle w:val="ListParagraph"/>
              <w:spacing w:lineRule="auto" w:line="240" w:before="0" w:after="0"/>
              <w:ind w:left="0" w:hanging="0"/>
              <w:contextualSpacing/>
              <w:rPr/>
            </w:pPr>
            <w:r>
              <w:rPr/>
              <w:object>
                <v:shape id="ole_rId27" style="width:88.8pt;height:48.6pt" o:ole="">
                  <v:imagedata r:id="rId28" o:title=""/>
                </v:shape>
                <o:OLEObject Type="Embed" ProgID="AutoCAD.Drawing.15" ShapeID="ole_rId27" DrawAspect="Content" ObjectID="_1803604740" r:id="rId27"/>
              </w:object>
            </w:r>
          </w:p>
        </w:tc>
        <w:tc>
          <w:tcPr>
            <w:tcW w:w="7796" w:type="dxa"/>
            <w:tcBorders/>
            <w:shd w:fill="auto" w:val="clear"/>
          </w:tcPr>
          <w:p>
            <w:pPr>
              <w:pStyle w:val="ListParagraph"/>
              <w:numPr>
                <w:ilvl w:val="0"/>
                <w:numId w:val="10"/>
              </w:numPr>
              <w:spacing w:lineRule="auto" w:line="240" w:before="0" w:after="0"/>
              <w:ind w:left="317" w:hanging="360"/>
              <w:contextualSpacing/>
              <w:rPr/>
            </w:pPr>
            <w:r>
              <w:rPr/>
              <w:t>Держите руки, волосы и инструменты вдали от движущихся частей аппарата, таких, как вентилятор, чтобы избежать травмы или повреждения машины.</w:t>
            </w:r>
          </w:p>
        </w:tc>
      </w:tr>
      <w:tr>
        <w:trPr>
          <w:trHeight w:val="1265" w:hRule="atLeast"/>
        </w:trPr>
        <w:tc>
          <w:tcPr>
            <w:tcW w:w="2616" w:type="dxa"/>
            <w:tcBorders/>
            <w:shd w:fill="auto" w:val="clear"/>
          </w:tcPr>
          <w:p>
            <w:pPr>
              <w:pStyle w:val="ListParagraph"/>
              <w:spacing w:lineRule="auto" w:line="240" w:before="0" w:after="0"/>
              <w:ind w:left="0" w:hanging="0"/>
              <w:contextualSpacing/>
              <w:rPr/>
            </w:pPr>
            <w:r>
              <w:rPr/>
              <w:object>
                <v:shape id="ole_rId29" style="width:117pt;height:67.2pt" o:ole="">
                  <v:imagedata r:id="rId30" o:title=""/>
                </v:shape>
                <o:OLEObject Type="Embed" ProgID="AutoCAD.Drawing.15" ShapeID="ole_rId29" DrawAspect="Content" ObjectID="_1754238507" r:id="rId29"/>
              </w:object>
            </w:r>
          </w:p>
        </w:tc>
        <w:tc>
          <w:tcPr>
            <w:tcW w:w="7796" w:type="dxa"/>
            <w:tcBorders/>
            <w:shd w:fill="auto" w:val="clear"/>
          </w:tcPr>
          <w:p>
            <w:pPr>
              <w:pStyle w:val="ListParagraph"/>
              <w:numPr>
                <w:ilvl w:val="0"/>
                <w:numId w:val="10"/>
              </w:numPr>
              <w:spacing w:lineRule="auto" w:line="240" w:before="0" w:after="0"/>
              <w:ind w:left="317" w:hanging="360"/>
              <w:contextualSpacing/>
              <w:rPr/>
            </w:pPr>
            <w:r>
              <w:rPr/>
              <w:t>Периодически убирайте пыль при помощи сухого и чистого сжатого воздуха. Если процесс сварки (резки) проводится в сильно задымленной и пыльной среде, то аппарат необходимо чистить ежедневно.</w:t>
            </w:r>
          </w:p>
          <w:p>
            <w:pPr>
              <w:pStyle w:val="ListParagraph"/>
              <w:numPr>
                <w:ilvl w:val="0"/>
                <w:numId w:val="10"/>
              </w:numPr>
              <w:spacing w:lineRule="auto" w:line="240" w:before="0" w:after="0"/>
              <w:ind w:left="317" w:hanging="360"/>
              <w:contextualSpacing/>
              <w:rPr/>
            </w:pPr>
            <w:r>
              <w:rPr/>
              <w:t>Необходимо правильно выбрать  давление  сжатого воздуха, чтобы не допустить повреждения электронных деталей внутри машины.</w:t>
            </w:r>
          </w:p>
        </w:tc>
      </w:tr>
      <w:tr>
        <w:trPr>
          <w:trHeight w:val="1265" w:hRule="atLeast"/>
        </w:trPr>
        <w:tc>
          <w:tcPr>
            <w:tcW w:w="2616" w:type="dxa"/>
            <w:tcBorders/>
            <w:shd w:fill="auto" w:val="clear"/>
          </w:tcPr>
          <w:p>
            <w:pPr>
              <w:pStyle w:val="ListParagraph"/>
              <w:spacing w:lineRule="auto" w:line="240" w:before="0" w:after="0"/>
              <w:ind w:left="0" w:hanging="0"/>
              <w:contextualSpacing/>
              <w:rPr/>
            </w:pPr>
            <w:r>
              <w:rPr/>
              <w:object>
                <v:shape id="ole_rId31" style="width:124.8pt;height:60pt" o:ole="">
                  <v:imagedata r:id="rId32" o:title=""/>
                </v:shape>
                <o:OLEObject Type="Embed" ProgID="AutoCAD.Drawing.15" ShapeID="ole_rId31" DrawAspect="Content" ObjectID="_607969632" r:id="rId31"/>
              </w:object>
            </w:r>
          </w:p>
        </w:tc>
        <w:tc>
          <w:tcPr>
            <w:tcW w:w="7796" w:type="dxa"/>
            <w:tcBorders/>
            <w:shd w:fill="auto" w:val="clear"/>
          </w:tcPr>
          <w:p>
            <w:pPr>
              <w:pStyle w:val="ListParagraph"/>
              <w:numPr>
                <w:ilvl w:val="0"/>
                <w:numId w:val="10"/>
              </w:numPr>
              <w:spacing w:lineRule="auto" w:line="240" w:before="0" w:after="0"/>
              <w:ind w:left="317" w:hanging="360"/>
              <w:contextualSpacing/>
              <w:rPr/>
            </w:pPr>
            <w:r>
              <w:rPr/>
              <w:t>Не подвергайте аппарат воздействию  дождя, воды или пара. Если аппарат, все же, подвергся воздействию выше перечисленных факторов, то перед использованием высушите его и проверьте сопротивление изоляции (включая изоляцию между токовыми разъемами и между разъемами и корпусом).</w:t>
            </w:r>
          </w:p>
          <w:p>
            <w:pPr>
              <w:pStyle w:val="ListParagraph"/>
              <w:numPr>
                <w:ilvl w:val="0"/>
                <w:numId w:val="10"/>
              </w:numPr>
              <w:spacing w:lineRule="auto" w:line="240" w:before="0" w:after="0"/>
              <w:ind w:left="317" w:hanging="360"/>
              <w:contextualSpacing/>
              <w:rPr/>
            </w:pPr>
            <w:r>
              <w:rPr/>
              <w:t>Поместите аппарат в заводскую упаковку и  поставьте его в сухое место, если он не используется в течение длительного времени.</w:t>
            </w:r>
          </w:p>
        </w:tc>
      </w:tr>
    </w:tbl>
    <w:p>
      <w:pPr>
        <w:pStyle w:val="Normal"/>
        <w:ind w:right="-426" w:hanging="0"/>
        <w:rPr>
          <w:b/>
          <w:b/>
        </w:rPr>
      </w:pPr>
      <w:r>
        <w:rPr>
          <w:b/>
        </w:rPr>
      </w:r>
    </w:p>
    <w:p>
      <w:pPr>
        <w:pStyle w:val="Normal"/>
        <w:widowControl w:val="false"/>
        <w:numPr>
          <w:ilvl w:val="0"/>
          <w:numId w:val="0"/>
        </w:numPr>
        <w:spacing w:lineRule="auto" w:line="240" w:before="120" w:after="120"/>
        <w:jc w:val="both"/>
        <w:outlineLvl w:val="0"/>
        <w:rPr>
          <w:rFonts w:ascii="Times New Roman" w:hAnsi="Times New Roman" w:eastAsia="SimSun" w:cs="Times New Roman"/>
          <w:b/>
          <w:b/>
          <w:kern w:val="2"/>
          <w:sz w:val="32"/>
          <w:szCs w:val="32"/>
          <w:lang w:eastAsia="zh-CN"/>
        </w:rPr>
      </w:pPr>
      <w:r>
        <w:rPr>
          <w:rFonts w:eastAsia="SimSun" w:cs="Times New Roman" w:ascii="Times New Roman" w:hAnsi="Times New Roman"/>
          <w:b/>
          <w:kern w:val="2"/>
          <w:sz w:val="32"/>
          <w:szCs w:val="32"/>
          <w:lang w:eastAsia="zh-CN"/>
        </w:rPr>
        <w:t>5. Некоторые особенности эксплуатации инверторного оборудования.</w:t>
      </w:r>
    </w:p>
    <w:p>
      <w:pPr>
        <w:pStyle w:val="Normal"/>
        <w:widowControl w:val="false"/>
        <w:spacing w:lineRule="auto" w:line="240" w:before="0" w:after="0"/>
        <w:jc w:val="both"/>
        <w:rPr>
          <w:rFonts w:ascii="Times New Roman" w:hAnsi="Times New Roman" w:eastAsia="SimSun" w:cs="Times New Roman"/>
          <w:kern w:val="2"/>
          <w:sz w:val="21"/>
          <w:szCs w:val="24"/>
          <w:lang w:eastAsia="zh-CN"/>
        </w:rPr>
      </w:pPr>
      <w:r>
        <w:rPr>
          <w:rFonts w:eastAsia="SimSun" w:cs="Times New Roman" w:ascii="Times New Roman" w:hAnsi="Times New Roman"/>
          <w:kern w:val="2"/>
          <w:sz w:val="21"/>
          <w:szCs w:val="24"/>
          <w:lang w:eastAsia="zh-CN"/>
        </w:rPr>
      </w:r>
    </w:p>
    <w:p>
      <w:pPr>
        <w:pStyle w:val="Normal"/>
        <w:widowControl w:val="false"/>
        <w:numPr>
          <w:ilvl w:val="0"/>
          <w:numId w:val="25"/>
        </w:numPr>
        <w:spacing w:lineRule="auto" w:line="240" w:before="0" w:after="0"/>
        <w:ind w:left="0" w:hanging="360"/>
        <w:jc w:val="both"/>
        <w:rPr>
          <w:rFonts w:eastAsia="SimSun" w:cs="Times New Roman"/>
          <w:kern w:val="2"/>
          <w:sz w:val="24"/>
          <w:szCs w:val="24"/>
          <w:lang w:eastAsia="zh-CN"/>
        </w:rPr>
      </w:pPr>
      <w:r>
        <w:rPr>
          <w:rFonts w:eastAsia="SimSun" w:cs="Times New Roman"/>
          <w:kern w:val="2"/>
          <w:sz w:val="21"/>
          <w:szCs w:val="24"/>
          <w:lang w:eastAsia="zh-CN"/>
        </w:rPr>
        <w:t>При сильном ударе, падении и т.д. аппарат может выйти из строя, поскольку резкое механическое воздействие может повредить электронные компоненты.</w:t>
      </w:r>
    </w:p>
    <w:p>
      <w:pPr>
        <w:pStyle w:val="Normal"/>
        <w:widowControl w:val="false"/>
        <w:numPr>
          <w:ilvl w:val="0"/>
          <w:numId w:val="25"/>
        </w:numPr>
        <w:spacing w:lineRule="auto" w:line="240" w:before="0" w:after="0"/>
        <w:ind w:left="0" w:hanging="360"/>
        <w:jc w:val="both"/>
        <w:rPr>
          <w:rFonts w:eastAsia="SimSun" w:cs="Times New Roman"/>
          <w:b/>
          <w:b/>
          <w:kern w:val="2"/>
          <w:sz w:val="21"/>
          <w:szCs w:val="24"/>
          <w:lang w:eastAsia="zh-CN"/>
        </w:rPr>
      </w:pPr>
      <w:r>
        <w:rPr>
          <w:rFonts w:eastAsia="SimSun" w:cs="Times New Roman"/>
          <w:b/>
          <w:kern w:val="2"/>
          <w:sz w:val="21"/>
          <w:szCs w:val="24"/>
          <w:lang w:eastAsia="zh-CN"/>
        </w:rPr>
        <w:t>Необходимо в обязательном порядке вскрывать аппарат и удалять при помощи компрессора или пылесоса накопившуюся пыль мусор и т.д. Частота данной процедуры зависит от интенсивности использования и условий, в которых эксплуатируется изделие.</w:t>
      </w:r>
    </w:p>
    <w:p>
      <w:pPr>
        <w:pStyle w:val="Normal"/>
        <w:widowControl w:val="false"/>
        <w:numPr>
          <w:ilvl w:val="0"/>
          <w:numId w:val="25"/>
        </w:numPr>
        <w:spacing w:lineRule="auto" w:line="240" w:before="0" w:after="0"/>
        <w:ind w:left="0" w:hanging="360"/>
        <w:jc w:val="both"/>
        <w:rPr>
          <w:rFonts w:eastAsia="SimSun" w:cs="Times New Roman"/>
          <w:kern w:val="2"/>
          <w:sz w:val="21"/>
          <w:szCs w:val="24"/>
          <w:lang w:eastAsia="zh-CN"/>
        </w:rPr>
      </w:pPr>
      <w:r>
        <w:rPr>
          <w:rFonts w:eastAsia="SimSun" w:cs="Times New Roman"/>
          <w:kern w:val="2"/>
          <w:sz w:val="21"/>
          <w:szCs w:val="24"/>
          <w:lang w:eastAsia="zh-CN"/>
        </w:rPr>
        <w:t>Запрещается работать рядом с аппаратом углошлифовальными машинами. Образующаяся при шлифовке мелкодисперсная, токопроводящая пыль, при попадании внутрь аппарата, может привести к его поломке.</w:t>
      </w:r>
    </w:p>
    <w:p>
      <w:pPr>
        <w:pStyle w:val="Normal"/>
        <w:widowControl w:val="false"/>
        <w:numPr>
          <w:ilvl w:val="0"/>
          <w:numId w:val="25"/>
        </w:numPr>
        <w:spacing w:lineRule="auto" w:line="240" w:before="0" w:after="0"/>
        <w:ind w:left="0" w:hanging="360"/>
        <w:jc w:val="both"/>
        <w:rPr>
          <w:rFonts w:eastAsia="SimSun" w:cs="Times New Roman"/>
          <w:kern w:val="2"/>
          <w:sz w:val="21"/>
          <w:szCs w:val="24"/>
          <w:lang w:eastAsia="zh-CN"/>
        </w:rPr>
      </w:pPr>
      <w:r>
        <w:rPr>
          <w:rFonts w:eastAsia="SimSun" w:cs="Times New Roman"/>
          <w:kern w:val="2"/>
          <w:sz w:val="21"/>
          <w:szCs w:val="24"/>
          <w:lang w:eastAsia="zh-CN"/>
        </w:rPr>
        <w:t>Токовые разъемы должны обеспечивать надежный контакт. При недостаточно надежной фиксации разъема в ответной резко увеличивается сопротивление в месте контакта, вследствие чего происходит перегрев и расплавление разъемов.</w:t>
      </w:r>
    </w:p>
    <w:p>
      <w:pPr>
        <w:pStyle w:val="Normal"/>
        <w:widowControl w:val="false"/>
        <w:numPr>
          <w:ilvl w:val="0"/>
          <w:numId w:val="25"/>
        </w:numPr>
        <w:spacing w:lineRule="auto" w:line="240" w:before="0" w:after="0"/>
        <w:ind w:left="0" w:hanging="360"/>
        <w:jc w:val="both"/>
        <w:rPr>
          <w:rFonts w:eastAsia="SimSun" w:cs="Times New Roman"/>
          <w:kern w:val="2"/>
          <w:sz w:val="21"/>
          <w:szCs w:val="24"/>
          <w:lang w:eastAsia="zh-CN"/>
        </w:rPr>
      </w:pPr>
      <w:r>
        <w:rPr>
          <w:rFonts w:eastAsia="SimSun" w:cs="Times New Roman"/>
          <w:kern w:val="2"/>
          <w:sz w:val="21"/>
          <w:szCs w:val="24"/>
          <w:lang w:eastAsia="zh-CN"/>
        </w:rPr>
        <w:t>Не используйте неисправные или самодельные клеммы провода обратного тока (заземления) и электрододержатели. Это небезопасно и может привести к поражению электрическим током. Кроме того такого рода аксессуары могут привести к неправильной работе сварочного аппарата и как следствие к его поломке.</w:t>
      </w:r>
    </w:p>
    <w:p>
      <w:pPr>
        <w:pStyle w:val="Normal"/>
        <w:ind w:right="-426" w:hanging="0"/>
        <w:rPr>
          <w:b/>
          <w:b/>
        </w:rPr>
      </w:pPr>
      <w:r>
        <w:rPr>
          <w:b/>
        </w:rPr>
      </w:r>
    </w:p>
    <w:p>
      <w:pPr>
        <w:pStyle w:val="Normal"/>
        <w:ind w:right="-426" w:hanging="0"/>
        <w:rPr>
          <w:b/>
          <w:b/>
        </w:rPr>
      </w:pPr>
      <w:r>
        <w:rPr>
          <w:b/>
        </w:rPr>
      </w:r>
    </w:p>
    <w:p>
      <w:pPr>
        <w:pStyle w:val="Normal"/>
        <w:ind w:right="-426" w:hanging="0"/>
        <w:rPr>
          <w:b/>
          <w:b/>
        </w:rPr>
      </w:pPr>
      <w:r>
        <w:rPr>
          <w:b/>
        </w:rPr>
      </w:r>
    </w:p>
    <w:p>
      <w:pPr>
        <w:pStyle w:val="Normal"/>
        <w:ind w:right="-426" w:hanging="0"/>
        <w:rPr>
          <w:b/>
          <w:b/>
        </w:rPr>
      </w:pPr>
      <w:r>
        <w:rPr>
          <w:b/>
        </w:rPr>
      </w:r>
    </w:p>
    <w:p>
      <w:pPr>
        <w:pStyle w:val="Normal"/>
        <w:ind w:right="-426" w:hanging="0"/>
        <w:rPr>
          <w:b/>
          <w:b/>
        </w:rPr>
      </w:pPr>
      <w:r>
        <w:rPr>
          <w:b/>
        </w:rPr>
      </w:r>
    </w:p>
    <w:p>
      <w:pPr>
        <w:pStyle w:val="Normal"/>
        <w:ind w:right="-426" w:hanging="0"/>
        <w:rPr>
          <w:b/>
          <w:b/>
        </w:rPr>
      </w:pPr>
      <w:r>
        <w:rPr>
          <w:b/>
        </w:rPr>
      </w:r>
    </w:p>
    <w:p>
      <w:pPr>
        <w:pStyle w:val="Normal"/>
        <w:ind w:right="-426" w:hanging="0"/>
        <w:rPr>
          <w:b/>
          <w:b/>
        </w:rPr>
      </w:pPr>
      <w:r>
        <w:rPr>
          <w:b/>
        </w:rPr>
      </w:r>
    </w:p>
    <w:p>
      <w:pPr>
        <w:pStyle w:val="Normal"/>
        <w:ind w:right="-426" w:hanging="0"/>
        <w:rPr>
          <w:b/>
          <w:b/>
        </w:rPr>
      </w:pPr>
      <w:r>
        <w:rPr>
          <w:b/>
        </w:rPr>
      </w:r>
    </w:p>
    <w:p>
      <w:pPr>
        <w:pStyle w:val="ListParagraph"/>
        <w:tabs>
          <w:tab w:val="left" w:pos="284" w:leader="none"/>
        </w:tabs>
        <w:ind w:left="0" w:hanging="0"/>
        <w:rPr>
          <w:rFonts w:ascii="Arial" w:hAnsi="Arial" w:cs="Arial"/>
          <w:b/>
          <w:b/>
          <w:sz w:val="32"/>
          <w:szCs w:val="32"/>
        </w:rPr>
      </w:pPr>
      <w:r>
        <w:rPr>
          <w:rFonts w:cs="Arial" w:ascii="Arial" w:hAnsi="Arial"/>
          <w:b/>
          <w:sz w:val="32"/>
          <w:szCs w:val="32"/>
        </w:rPr>
        <w:t>6. Таблица параметров резки</w:t>
      </w:r>
    </w:p>
    <w:p>
      <w:pPr>
        <w:pStyle w:val="ListParagraph"/>
        <w:ind w:left="-142" w:hanging="0"/>
        <w:rPr/>
      </w:pPr>
      <w:r>
        <w:rPr/>
        <w:t>Выберите ток и скорость резки по таблице, с учетом толщины и материала. Величины параметров в таблицах, приведенных ниже, являются приблизительными.</w:t>
      </w:r>
    </w:p>
    <w:p>
      <w:pPr>
        <w:pStyle w:val="ListParagraph"/>
        <w:ind w:left="-142" w:hanging="0"/>
        <w:rPr/>
      </w:pPr>
      <w:r>
        <w:rPr/>
        <w:drawing>
          <wp:inline distT="0" distB="0" distL="0" distR="3175">
            <wp:extent cx="5940425" cy="2992120"/>
            <wp:effectExtent l="0" t="0" r="0" b="0"/>
            <wp:docPr id="61" name="Рисунок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33" descr=""/>
                    <pic:cNvPicPr>
                      <a:picLocks noChangeAspect="1" noChangeArrowheads="1"/>
                    </pic:cNvPicPr>
                  </pic:nvPicPr>
                  <pic:blipFill>
                    <a:blip r:embed="rId33"/>
                    <a:stretch>
                      <a:fillRect/>
                    </a:stretch>
                  </pic:blipFill>
                  <pic:spPr bwMode="auto">
                    <a:xfrm>
                      <a:off x="0" y="0"/>
                      <a:ext cx="5940425" cy="2992120"/>
                    </a:xfrm>
                    <a:prstGeom prst="rect">
                      <a:avLst/>
                    </a:prstGeom>
                  </pic:spPr>
                </pic:pic>
              </a:graphicData>
            </a:graphic>
          </wp:inline>
        </w:drawing>
      </w:r>
    </w:p>
    <w:p>
      <w:pPr>
        <w:pStyle w:val="ListParagraph"/>
        <w:ind w:left="-142" w:hanging="0"/>
        <w:rPr/>
      </w:pPr>
      <w:r>
        <w:rPr/>
      </w:r>
    </w:p>
    <w:p>
      <w:pPr>
        <w:pStyle w:val="ListParagraph"/>
        <w:ind w:left="-142" w:hanging="0"/>
        <w:rPr/>
      </w:pPr>
      <w:r>
        <w:rPr/>
        <w:drawing>
          <wp:inline distT="0" distB="5080" distL="0" distR="3175">
            <wp:extent cx="5940425" cy="3081655"/>
            <wp:effectExtent l="0" t="0" r="0" b="0"/>
            <wp:docPr id="62" name="Рисунок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34" descr=""/>
                    <pic:cNvPicPr>
                      <a:picLocks noChangeAspect="1" noChangeArrowheads="1"/>
                    </pic:cNvPicPr>
                  </pic:nvPicPr>
                  <pic:blipFill>
                    <a:blip r:embed="rId34"/>
                    <a:stretch>
                      <a:fillRect/>
                    </a:stretch>
                  </pic:blipFill>
                  <pic:spPr bwMode="auto">
                    <a:xfrm>
                      <a:off x="0" y="0"/>
                      <a:ext cx="5940425" cy="3081655"/>
                    </a:xfrm>
                    <a:prstGeom prst="rect">
                      <a:avLst/>
                    </a:prstGeom>
                  </pic:spPr>
                </pic:pic>
              </a:graphicData>
            </a:graphic>
          </wp:inline>
        </w:drawing>
      </w:r>
    </w:p>
    <w:p>
      <w:pPr>
        <w:pStyle w:val="ListParagraph"/>
        <w:ind w:left="-142" w:hanging="0"/>
        <w:rPr/>
      </w:pPr>
      <w:r>
        <w:rPr/>
        <w:drawing>
          <wp:inline distT="0" distB="5080" distL="0" distR="3175">
            <wp:extent cx="5940425" cy="2948305"/>
            <wp:effectExtent l="0" t="0" r="0" b="0"/>
            <wp:docPr id="63" name="Рисунок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35" descr=""/>
                    <pic:cNvPicPr>
                      <a:picLocks noChangeAspect="1" noChangeArrowheads="1"/>
                    </pic:cNvPicPr>
                  </pic:nvPicPr>
                  <pic:blipFill>
                    <a:blip r:embed="rId35"/>
                    <a:stretch>
                      <a:fillRect/>
                    </a:stretch>
                  </pic:blipFill>
                  <pic:spPr bwMode="auto">
                    <a:xfrm>
                      <a:off x="0" y="0"/>
                      <a:ext cx="5940425" cy="2948305"/>
                    </a:xfrm>
                    <a:prstGeom prst="rect">
                      <a:avLst/>
                    </a:prstGeom>
                  </pic:spPr>
                </pic:pic>
              </a:graphicData>
            </a:graphic>
          </wp:inline>
        </w:drawing>
      </w:r>
    </w:p>
    <w:p>
      <w:pPr>
        <w:pStyle w:val="ListParagraph"/>
        <w:ind w:left="360" w:hanging="0"/>
        <w:rPr>
          <w:b/>
          <w:b/>
          <w:sz w:val="32"/>
          <w:szCs w:val="32"/>
        </w:rPr>
      </w:pPr>
      <w:r>
        <w:rPr>
          <w:b/>
          <w:sz w:val="32"/>
          <w:szCs w:val="32"/>
        </w:rPr>
      </w:r>
    </w:p>
    <w:p>
      <w:pPr>
        <w:pStyle w:val="ListParagraph"/>
        <w:ind w:left="360" w:hanging="0"/>
        <w:rPr>
          <w:b/>
          <w:b/>
          <w:sz w:val="32"/>
          <w:szCs w:val="32"/>
        </w:rPr>
      </w:pPr>
      <w:r>
        <w:rPr>
          <w:b/>
          <w:sz w:val="32"/>
          <w:szCs w:val="32"/>
        </w:rPr>
        <w:t>7.  Выявление и устранение неисправностей</w:t>
      </w:r>
    </w:p>
    <w:p>
      <w:pPr>
        <w:pStyle w:val="ListParagraph"/>
        <w:ind w:left="0" w:hanging="0"/>
        <w:rPr/>
      </w:pPr>
      <w:r>
        <w:rPr/>
        <w:t>Примечание: В случае поломки аппарата его ремонт должен производить только квалифицированный специалист.</w:t>
      </w:r>
    </w:p>
    <w:p>
      <w:pPr>
        <w:pStyle w:val="ListParagraph"/>
        <w:ind w:left="-142" w:hanging="0"/>
        <w:rPr/>
      </w:pPr>
      <w:r>
        <w:rPr/>
      </w:r>
    </w:p>
    <w:tbl>
      <w:tblPr>
        <w:tblW w:w="10290" w:type="dxa"/>
        <w:jc w:val="left"/>
        <w:tblInd w:w="-641" w:type="dxa"/>
        <w:tblBorders>
          <w:top w:val="single" w:sz="4" w:space="0" w:color="000000"/>
          <w:left w:val="single" w:sz="4" w:space="0" w:color="000000"/>
          <w:bottom w:val="single" w:sz="4" w:space="0" w:color="000000"/>
          <w:insideH w:val="single" w:sz="4" w:space="0" w:color="000000"/>
        </w:tblBorders>
        <w:tblCellMar>
          <w:top w:w="0" w:type="dxa"/>
          <w:left w:w="5" w:type="dxa"/>
          <w:bottom w:w="0" w:type="dxa"/>
          <w:right w:w="10" w:type="dxa"/>
        </w:tblCellMar>
        <w:tblLook w:firstRow="0" w:noVBand="0" w:lastRow="0" w:firstColumn="0" w:lastColumn="0" w:noHBand="0" w:val="0000"/>
      </w:tblPr>
      <w:tblGrid>
        <w:gridCol w:w="4904"/>
        <w:gridCol w:w="5385"/>
      </w:tblGrid>
      <w:tr>
        <w:trPr>
          <w:trHeight w:val="336" w:hRule="exact"/>
        </w:trPr>
        <w:tc>
          <w:tcPr>
            <w:tcW w:w="4904" w:type="dxa"/>
            <w:tcBorders>
              <w:top w:val="single" w:sz="4" w:space="0" w:color="000000"/>
              <w:left w:val="single" w:sz="4" w:space="0" w:color="000000"/>
              <w:bottom w:val="single" w:sz="4" w:space="0" w:color="000000"/>
              <w:insideH w:val="single" w:sz="4" w:space="0" w:color="000000"/>
            </w:tcBorders>
            <w:shd w:color="auto" w:fill="FFFFFF" w:val="clear"/>
            <w:vAlign w:val="center"/>
          </w:tcPr>
          <w:p>
            <w:pPr>
              <w:pStyle w:val="ListParagraph"/>
              <w:spacing w:before="0" w:after="200"/>
              <w:ind w:left="284" w:hanging="0"/>
              <w:contextualSpacing/>
              <w:rPr/>
            </w:pPr>
            <w:r>
              <w:rPr>
                <w:b/>
                <w:bCs/>
              </w:rPr>
              <w:t>Неисправность</w:t>
            </w:r>
          </w:p>
        </w:tc>
        <w:tc>
          <w:tcPr>
            <w:tcW w:w="53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vAlign w:val="center"/>
          </w:tcPr>
          <w:p>
            <w:pPr>
              <w:pStyle w:val="ListParagraph"/>
              <w:spacing w:before="0" w:after="200"/>
              <w:ind w:left="284" w:hanging="0"/>
              <w:contextualSpacing/>
              <w:rPr/>
            </w:pPr>
            <w:r>
              <w:rPr>
                <w:b/>
                <w:bCs/>
              </w:rPr>
              <w:t>Способ устранения</w:t>
            </w:r>
          </w:p>
        </w:tc>
      </w:tr>
      <w:tr>
        <w:trPr>
          <w:trHeight w:val="994" w:hRule="exact"/>
        </w:trPr>
        <w:tc>
          <w:tcPr>
            <w:tcW w:w="4904" w:type="dxa"/>
            <w:tcBorders>
              <w:top w:val="single" w:sz="4" w:space="0" w:color="000000"/>
              <w:left w:val="single" w:sz="4" w:space="0" w:color="000000"/>
              <w:bottom w:val="single" w:sz="4" w:space="0" w:color="000000"/>
              <w:insideH w:val="single" w:sz="4" w:space="0" w:color="000000"/>
            </w:tcBorders>
            <w:shd w:color="auto" w:fill="FFFFFF" w:val="clear"/>
          </w:tcPr>
          <w:p>
            <w:pPr>
              <w:pStyle w:val="ListParagraph"/>
              <w:ind w:left="0" w:firstLine="142"/>
              <w:rPr/>
            </w:pPr>
            <w:r>
              <w:rPr/>
              <w:t>При включении аппарата кнопка включения питания  горит, но вентилятор не работает.     Не работает кнопка управления резака.</w:t>
            </w:r>
          </w:p>
          <w:p>
            <w:pPr>
              <w:pStyle w:val="ListParagraph"/>
              <w:ind w:left="284" w:hanging="0"/>
              <w:rPr/>
            </w:pPr>
            <w:r>
              <w:rPr/>
            </w:r>
          </w:p>
          <w:p>
            <w:pPr>
              <w:pStyle w:val="ListParagraph"/>
              <w:ind w:left="284" w:hanging="0"/>
              <w:rPr/>
            </w:pPr>
            <w:r>
              <w:rPr/>
            </w:r>
          </w:p>
          <w:p>
            <w:pPr>
              <w:pStyle w:val="ListParagraph"/>
              <w:ind w:left="284" w:hanging="0"/>
              <w:rPr/>
            </w:pPr>
            <w:r>
              <w:rPr/>
            </w:r>
          </w:p>
          <w:p>
            <w:pPr>
              <w:pStyle w:val="ListParagraph"/>
              <w:spacing w:before="0" w:after="200"/>
              <w:ind w:left="284" w:hanging="0"/>
              <w:contextualSpacing/>
              <w:rPr/>
            </w:pPr>
            <w:r>
              <w:rPr/>
            </w:r>
          </w:p>
        </w:tc>
        <w:tc>
          <w:tcPr>
            <w:tcW w:w="53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tcPr>
          <w:p>
            <w:pPr>
              <w:pStyle w:val="ListParagraph"/>
              <w:numPr>
                <w:ilvl w:val="0"/>
                <w:numId w:val="11"/>
              </w:numPr>
              <w:ind w:left="274" w:hanging="274"/>
              <w:rPr/>
            </w:pPr>
            <w:r>
              <w:rPr/>
              <w:t>Включается защита от перенапряжения. Остановите аппарат и повторно включите через некоторое время.</w:t>
            </w:r>
          </w:p>
          <w:p>
            <w:pPr>
              <w:pStyle w:val="ListParagraph"/>
              <w:numPr>
                <w:ilvl w:val="0"/>
                <w:numId w:val="11"/>
              </w:numPr>
              <w:ind w:left="274" w:hanging="274"/>
              <w:rPr/>
            </w:pPr>
            <w:r>
              <w:rPr/>
              <w:t>Отсутствует фаза или напряжение ниже нормы.</w:t>
            </w:r>
          </w:p>
          <w:p>
            <w:pPr>
              <w:pStyle w:val="ListParagraph"/>
              <w:spacing w:before="0" w:after="200"/>
              <w:ind w:left="274" w:hanging="0"/>
              <w:contextualSpacing/>
              <w:rPr/>
            </w:pPr>
            <w:r>
              <w:rPr/>
            </w:r>
          </w:p>
        </w:tc>
      </w:tr>
      <w:tr>
        <w:trPr>
          <w:trHeight w:val="1561" w:hRule="exact"/>
        </w:trPr>
        <w:tc>
          <w:tcPr>
            <w:tcW w:w="4904" w:type="dxa"/>
            <w:tcBorders>
              <w:top w:val="single" w:sz="4" w:space="0" w:color="000000"/>
              <w:left w:val="single" w:sz="4" w:space="0" w:color="000000"/>
              <w:bottom w:val="single" w:sz="4" w:space="0" w:color="000000"/>
              <w:insideH w:val="single" w:sz="4" w:space="0" w:color="000000"/>
            </w:tcBorders>
            <w:shd w:color="auto" w:fill="FFFFFF" w:val="clear"/>
          </w:tcPr>
          <w:p>
            <w:pPr>
              <w:pStyle w:val="ListParagraph"/>
              <w:ind w:left="284" w:hanging="0"/>
              <w:rPr/>
            </w:pPr>
            <w:r>
              <w:rPr/>
              <w:t>При включении  аппарата кнопка включения питания  горит, вентилятор работает, при нажатии на кнопку управления резака электромагнитный клапан срабатывает но горит светодиод красного цвета на лицевой панели.</w:t>
            </w:r>
          </w:p>
          <w:p>
            <w:pPr>
              <w:pStyle w:val="ListParagraph"/>
              <w:ind w:left="284" w:hanging="0"/>
              <w:rPr/>
            </w:pPr>
            <w:r>
              <w:rPr/>
            </w:r>
          </w:p>
          <w:p>
            <w:pPr>
              <w:pStyle w:val="ListParagraph"/>
              <w:spacing w:before="0" w:after="200"/>
              <w:ind w:left="284" w:hanging="0"/>
              <w:contextualSpacing/>
              <w:rPr/>
            </w:pPr>
            <w:r>
              <w:rPr/>
            </w:r>
          </w:p>
        </w:tc>
        <w:tc>
          <w:tcPr>
            <w:tcW w:w="53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tcPr>
          <w:p>
            <w:pPr>
              <w:pStyle w:val="ListParagraph"/>
              <w:ind w:left="720" w:hanging="588"/>
              <w:rPr/>
            </w:pPr>
            <w:r>
              <w:rPr/>
              <w:t>Сработала защита от перегрузки по току:</w:t>
            </w:r>
          </w:p>
          <w:p>
            <w:pPr>
              <w:pStyle w:val="ListParagraph"/>
              <w:numPr>
                <w:ilvl w:val="0"/>
                <w:numId w:val="23"/>
              </w:numPr>
              <w:ind w:left="415" w:hanging="360"/>
              <w:rPr/>
            </w:pPr>
            <w:r>
              <w:rPr/>
              <w:t xml:space="preserve">Неисправны </w:t>
            </w:r>
            <w:r>
              <w:rPr>
                <w:lang w:val="en-US"/>
              </w:rPr>
              <w:t>MOSFET</w:t>
            </w:r>
            <w:r>
              <w:rPr/>
              <w:t xml:space="preserve"> транзисторы или силовая плата. </w:t>
            </w:r>
          </w:p>
          <w:p>
            <w:pPr>
              <w:pStyle w:val="ListParagraph"/>
              <w:numPr>
                <w:ilvl w:val="0"/>
                <w:numId w:val="23"/>
              </w:numPr>
              <w:ind w:left="415" w:hanging="360"/>
              <w:rPr/>
            </w:pPr>
            <w:r>
              <w:rPr/>
              <w:t>Неисправна плата управления.</w:t>
            </w:r>
          </w:p>
          <w:p>
            <w:pPr>
              <w:pStyle w:val="ListParagraph"/>
              <w:ind w:left="415" w:hanging="0"/>
              <w:rPr/>
            </w:pPr>
            <w:r>
              <w:rPr/>
              <w:t xml:space="preserve"> </w:t>
            </w:r>
          </w:p>
          <w:p>
            <w:pPr>
              <w:pStyle w:val="ListParagraph"/>
              <w:spacing w:before="0" w:after="200"/>
              <w:ind w:left="720" w:hanging="0"/>
              <w:contextualSpacing/>
              <w:rPr/>
            </w:pPr>
            <w:r>
              <w:rPr/>
            </w:r>
          </w:p>
        </w:tc>
      </w:tr>
      <w:tr>
        <w:trPr>
          <w:trHeight w:val="2134" w:hRule="exact"/>
        </w:trPr>
        <w:tc>
          <w:tcPr>
            <w:tcW w:w="4904" w:type="dxa"/>
            <w:tcBorders>
              <w:top w:val="single" w:sz="4" w:space="0" w:color="000000"/>
              <w:left w:val="single" w:sz="4" w:space="0" w:color="000000"/>
              <w:bottom w:val="single" w:sz="4" w:space="0" w:color="000000"/>
              <w:insideH w:val="single" w:sz="4" w:space="0" w:color="000000"/>
            </w:tcBorders>
            <w:shd w:color="auto" w:fill="FFFFFF" w:val="clear"/>
          </w:tcPr>
          <w:p>
            <w:pPr>
              <w:pStyle w:val="ListParagraph"/>
              <w:ind w:left="284" w:hanging="0"/>
              <w:rPr/>
            </w:pPr>
            <w:r>
              <w:rPr/>
              <w:t>При включении  аппарата кнопка включения питания  горит, вентилятор работает, при нажатии на кнопку управления резака электромагнитный клапан срабатывает, светодиод красного цвета на лицевой панели не горит. Отсутствует дуга.</w:t>
            </w:r>
          </w:p>
          <w:p>
            <w:pPr>
              <w:pStyle w:val="ListParagraph"/>
              <w:spacing w:before="0" w:after="200"/>
              <w:ind w:left="284" w:hanging="0"/>
              <w:contextualSpacing/>
              <w:rPr/>
            </w:pPr>
            <w:r>
              <w:rPr/>
            </w:r>
          </w:p>
        </w:tc>
        <w:tc>
          <w:tcPr>
            <w:tcW w:w="53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tcPr>
          <w:p>
            <w:pPr>
              <w:pStyle w:val="Normal"/>
              <w:rPr/>
            </w:pPr>
            <w:r>
              <w:rPr/>
              <w:t>Отказ розжига дуги:</w:t>
            </w:r>
          </w:p>
          <w:p>
            <w:pPr>
              <w:pStyle w:val="ListParagraph"/>
              <w:numPr>
                <w:ilvl w:val="0"/>
                <w:numId w:val="24"/>
              </w:numPr>
              <w:ind w:left="415" w:hanging="360"/>
              <w:rPr/>
            </w:pPr>
            <w:r>
              <w:rPr/>
              <w:t>Слишком высокое давления воздуха от компрессора.</w:t>
            </w:r>
          </w:p>
          <w:p>
            <w:pPr>
              <w:pStyle w:val="ListParagraph"/>
              <w:numPr>
                <w:ilvl w:val="0"/>
                <w:numId w:val="24"/>
              </w:numPr>
              <w:ind w:left="415" w:hanging="360"/>
              <w:rPr/>
            </w:pPr>
            <w:r>
              <w:rPr/>
              <w:t>Проверьте целостность катода и сопла резака.</w:t>
            </w:r>
          </w:p>
          <w:p>
            <w:pPr>
              <w:pStyle w:val="ListParagraph"/>
              <w:numPr>
                <w:ilvl w:val="0"/>
                <w:numId w:val="24"/>
              </w:numPr>
              <w:ind w:left="415" w:hanging="360"/>
              <w:rPr/>
            </w:pPr>
            <w:r>
              <w:rPr/>
              <w:t>Защита от перегрузки: работоспособность восстановится автоматически через несколько минут.</w:t>
            </w:r>
          </w:p>
          <w:p>
            <w:pPr>
              <w:pStyle w:val="Normal"/>
              <w:widowControl/>
              <w:bidi w:val="0"/>
              <w:spacing w:lineRule="auto" w:line="276" w:before="0" w:after="200"/>
              <w:jc w:val="left"/>
              <w:rPr/>
            </w:pPr>
            <w:r>
              <w:rPr/>
            </w:r>
          </w:p>
        </w:tc>
      </w:tr>
      <w:tr>
        <w:trPr>
          <w:trHeight w:val="1543" w:hRule="exact"/>
        </w:trPr>
        <w:tc>
          <w:tcPr>
            <w:tcW w:w="4904" w:type="dxa"/>
            <w:tcBorders>
              <w:top w:val="single" w:sz="4" w:space="0" w:color="000000"/>
              <w:left w:val="single" w:sz="4" w:space="0" w:color="000000"/>
              <w:bottom w:val="single" w:sz="4" w:space="0" w:color="000000"/>
              <w:insideH w:val="single" w:sz="4" w:space="0" w:color="000000"/>
            </w:tcBorders>
            <w:shd w:color="auto" w:fill="FFFFFF" w:val="clear"/>
          </w:tcPr>
          <w:p>
            <w:pPr>
              <w:pStyle w:val="ListParagraph"/>
              <w:ind w:left="284" w:hanging="0"/>
              <w:rPr/>
            </w:pPr>
            <w:r>
              <w:rPr/>
              <w:t>При включении аппарата  вентилятор работает нормально, светодиодный индикатор защиты не горит. При нажатии на кнопку управления резака нет никакой реакции аппарата.</w:t>
            </w:r>
          </w:p>
          <w:p>
            <w:pPr>
              <w:pStyle w:val="ListParagraph"/>
              <w:spacing w:before="0" w:after="200"/>
              <w:ind w:left="284" w:hanging="0"/>
              <w:contextualSpacing/>
              <w:rPr/>
            </w:pPr>
            <w:r>
              <w:rPr/>
            </w:r>
          </w:p>
        </w:tc>
        <w:tc>
          <w:tcPr>
            <w:tcW w:w="53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FF" w:val="clear"/>
          </w:tcPr>
          <w:p>
            <w:pPr>
              <w:pStyle w:val="ListParagraph"/>
              <w:numPr>
                <w:ilvl w:val="0"/>
                <w:numId w:val="12"/>
              </w:numPr>
              <w:ind w:left="274" w:hanging="274"/>
              <w:rPr/>
            </w:pPr>
            <w:r>
              <w:rPr/>
              <w:t xml:space="preserve">Слишком низкое давление воздуха от компрессора: </w:t>
            </w:r>
            <w:r>
              <w:rPr>
                <w:rFonts w:cs="Calibri" w:cstheme="minorHAnsi"/>
              </w:rPr>
              <w:t>&lt;</w:t>
            </w:r>
            <w:r>
              <w:rPr/>
              <w:t>2,5 атм.   Защитный рукав плохо соединен с головкой резака.</w:t>
            </w:r>
          </w:p>
          <w:p>
            <w:pPr>
              <w:pStyle w:val="ListParagraph"/>
              <w:ind w:left="634" w:hanging="219"/>
              <w:rPr/>
            </w:pPr>
            <w:r>
              <w:rPr/>
              <w:t>замените его (их) при необходимости.</w:t>
            </w:r>
          </w:p>
          <w:p>
            <w:pPr>
              <w:pStyle w:val="ListParagraph"/>
              <w:ind w:left="274" w:hanging="274"/>
              <w:rPr/>
            </w:pPr>
            <w:r>
              <w:rPr/>
              <w:t xml:space="preserve">4.  </w:t>
              <w:tab/>
              <w:t>Разомкнута цепь обратного кабеля.</w:t>
            </w:r>
          </w:p>
          <w:p>
            <w:pPr>
              <w:pStyle w:val="ListParagraph"/>
              <w:spacing w:before="0" w:after="200"/>
              <w:ind w:left="274" w:hanging="0"/>
              <w:contextualSpacing/>
              <w:rPr/>
            </w:pPr>
            <w:r>
              <w:rPr/>
            </w:r>
          </w:p>
        </w:tc>
      </w:tr>
    </w:tbl>
    <w:p>
      <w:pPr>
        <w:pStyle w:val="Normal"/>
        <w:widowControl w:val="false"/>
        <w:spacing w:lineRule="auto" w:line="240" w:before="0" w:after="0"/>
        <w:jc w:val="both"/>
        <w:rPr>
          <w:rFonts w:ascii="Times New Roman" w:hAnsi="Times New Roman" w:eastAsia="SimSun" w:cs="Times New Roman"/>
          <w:kern w:val="2"/>
          <w:sz w:val="21"/>
          <w:szCs w:val="24"/>
          <w:lang w:eastAsia="zh-CN"/>
        </w:rPr>
      </w:pPr>
      <w:r>
        <w:rPr>
          <w:rFonts w:eastAsia="SimSun" w:cs="Times New Roman" w:ascii="Times New Roman" w:hAnsi="Times New Roman"/>
          <w:kern w:val="2"/>
          <w:sz w:val="21"/>
          <w:szCs w:val="24"/>
          <w:lang w:eastAsia="zh-CN"/>
        </w:rPr>
      </w:r>
    </w:p>
    <w:p>
      <w:pPr>
        <w:pStyle w:val="NoSpacing"/>
        <w:rPr>
          <w:b/>
          <w:b/>
          <w:sz w:val="32"/>
          <w:szCs w:val="32"/>
        </w:rPr>
      </w:pPr>
      <w:r>
        <w:rPr>
          <w:b/>
          <w:sz w:val="32"/>
          <w:szCs w:val="32"/>
        </w:rPr>
        <w:t>8.    Транспортирование и хранение</w:t>
      </w:r>
    </w:p>
    <w:p>
      <w:pPr>
        <w:pStyle w:val="NoSpacing"/>
        <w:rPr/>
      </w:pPr>
      <w:r>
        <w:rPr/>
      </w:r>
    </w:p>
    <w:p>
      <w:pPr>
        <w:pStyle w:val="NoSpacing"/>
        <w:rPr/>
      </w:pPr>
      <w:r>
        <w:rPr/>
        <w:t>8.1. Упакованные аппараты могут транспортироваться закрытым транспортом, исключающим возможность механических повреждений.</w:t>
      </w:r>
    </w:p>
    <w:p>
      <w:pPr>
        <w:pStyle w:val="NoSpacing"/>
        <w:rPr/>
      </w:pPr>
      <w:r>
        <w:rPr/>
        <w:t xml:space="preserve">8.2. Перемещение аппарата должно осуществляться за ручки при отключенных сварочных проводах и смотанном сетевом кабеле. </w:t>
      </w:r>
    </w:p>
    <w:p>
      <w:pPr>
        <w:pStyle w:val="NoSpacing"/>
        <w:rPr/>
      </w:pPr>
      <w:r>
        <w:rPr/>
        <w:t>8.3. Хранение аппарата должно осуществляться в помещении, не  содержащем пыли и агрессивных веществ, вызывающих коррозию.</w:t>
      </w:r>
    </w:p>
    <w:p>
      <w:pPr>
        <w:pStyle w:val="NoSpacing"/>
        <w:rPr/>
      </w:pPr>
      <w:r>
        <w:rPr/>
        <w:t>8.4. Хранение аппарата в течение гарантийного срока должно производиться в потребительской таре производителя при температуре воздуха от  +10 до +40 ºС и относительной влажности воздуха до 80%.</w:t>
      </w:r>
    </w:p>
    <w:p>
      <w:pPr>
        <w:pStyle w:val="NoSpacing"/>
        <w:rPr/>
      </w:pPr>
      <w:r>
        <w:rPr/>
      </w:r>
    </w:p>
    <w:p>
      <w:pPr>
        <w:pStyle w:val="NoSpacing"/>
        <w:rPr>
          <w:b/>
          <w:b/>
          <w:sz w:val="32"/>
          <w:szCs w:val="32"/>
        </w:rPr>
      </w:pPr>
      <w:r>
        <w:rPr>
          <w:b/>
          <w:sz w:val="32"/>
          <w:szCs w:val="32"/>
        </w:rPr>
        <w:t>9.    Прочее</w:t>
      </w:r>
    </w:p>
    <w:p>
      <w:pPr>
        <w:pStyle w:val="NoSpacing"/>
        <w:rPr/>
      </w:pPr>
      <w:r>
        <w:rPr/>
        <w:t>4.1. Утилизировать как небытовые отходы.</w:t>
      </w:r>
    </w:p>
    <w:p>
      <w:pPr>
        <w:pStyle w:val="NoSpacing"/>
        <w:rPr/>
      </w:pPr>
      <w:r>
        <w:rPr/>
        <w:t>4.2. Производитель не ведет учет драгоценных металлов.</w:t>
      </w:r>
    </w:p>
    <w:p>
      <w:pPr>
        <w:pStyle w:val="NoSpacing"/>
        <w:rPr/>
      </w:pPr>
      <w:r>
        <w:rPr/>
        <w:t>4.3. Срок эксплуатации изделия – 5 лет с даты производства. Дата производства указана на задней стенке корпуса аппарата.</w:t>
      </w:r>
    </w:p>
    <w:p>
      <w:pPr>
        <w:pStyle w:val="NoSpacing"/>
        <w:rPr/>
      </w:pPr>
      <w:r>
        <w:rPr/>
      </w:r>
    </w:p>
    <w:p>
      <w:pPr>
        <w:pStyle w:val="NoSpacing"/>
        <w:rPr>
          <w:sz w:val="32"/>
          <w:szCs w:val="32"/>
        </w:rPr>
      </w:pPr>
      <w:r>
        <w:rPr>
          <w:b/>
          <w:sz w:val="32"/>
          <w:szCs w:val="32"/>
        </w:rPr>
        <w:t>10.    Комплект поставки</w:t>
      </w:r>
    </w:p>
    <w:p>
      <w:pPr>
        <w:pStyle w:val="NoSpacing"/>
        <w:rPr/>
      </w:pPr>
      <w:r>
        <w:rPr/>
      </w:r>
    </w:p>
    <w:tbl>
      <w:tblPr>
        <w:tblW w:w="6345" w:type="dxa"/>
        <w:jc w:val="left"/>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firstRow="1" w:noVBand="1" w:lastRow="0" w:firstColumn="1" w:lastColumn="0" w:noHBand="0" w:val="04a0"/>
      </w:tblPr>
      <w:tblGrid>
        <w:gridCol w:w="5352"/>
        <w:gridCol w:w="992"/>
      </w:tblGrid>
      <w:tr>
        <w:trPr/>
        <w:tc>
          <w:tcPr>
            <w:tcW w:w="53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Spacing"/>
              <w:rPr/>
            </w:pPr>
            <w:r>
              <w:rPr/>
              <w:t>Инверторный источник</w:t>
            </w:r>
          </w:p>
        </w:tc>
        <w:tc>
          <w:tcPr>
            <w:tcW w:w="9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Spacing"/>
              <w:rPr/>
            </w:pPr>
            <w:r>
              <w:rPr/>
              <w:t>1 шт.</w:t>
            </w:r>
          </w:p>
        </w:tc>
      </w:tr>
      <w:tr>
        <w:trPr/>
        <w:tc>
          <w:tcPr>
            <w:tcW w:w="53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Spacing"/>
              <w:rPr/>
            </w:pPr>
            <w:r>
              <w:rPr/>
              <w:t>Резак плазменный</w:t>
            </w:r>
          </w:p>
        </w:tc>
        <w:tc>
          <w:tcPr>
            <w:tcW w:w="9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Spacing"/>
              <w:rPr/>
            </w:pPr>
            <w:r>
              <w:rPr/>
              <w:t>1 шт.</w:t>
            </w:r>
          </w:p>
        </w:tc>
      </w:tr>
      <w:tr>
        <w:trPr/>
        <w:tc>
          <w:tcPr>
            <w:tcW w:w="53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Spacing"/>
              <w:rPr/>
            </w:pPr>
            <w:r>
              <w:rPr/>
              <w:t xml:space="preserve">Обратный кабель с зажимом </w:t>
            </w:r>
          </w:p>
        </w:tc>
        <w:tc>
          <w:tcPr>
            <w:tcW w:w="9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Spacing"/>
              <w:rPr/>
            </w:pPr>
            <w:r>
              <w:rPr/>
              <w:t>1 шт.</w:t>
            </w:r>
          </w:p>
        </w:tc>
      </w:tr>
      <w:tr>
        <w:trPr/>
        <w:tc>
          <w:tcPr>
            <w:tcW w:w="53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Spacing"/>
              <w:rPr/>
            </w:pPr>
            <w:r>
              <w:rPr/>
              <w:t>Фильтр-регулятор</w:t>
            </w:r>
          </w:p>
        </w:tc>
        <w:tc>
          <w:tcPr>
            <w:tcW w:w="9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Spacing"/>
              <w:rPr/>
            </w:pPr>
            <w:r>
              <w:rPr/>
              <w:t>1 шт.</w:t>
            </w:r>
          </w:p>
        </w:tc>
      </w:tr>
      <w:tr>
        <w:trPr/>
        <w:tc>
          <w:tcPr>
            <w:tcW w:w="53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Spacing"/>
              <w:rPr/>
            </w:pPr>
            <w:r>
              <w:rPr/>
              <w:t>Руководство по эксплуатации</w:t>
            </w:r>
          </w:p>
        </w:tc>
        <w:tc>
          <w:tcPr>
            <w:tcW w:w="9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Spacing"/>
              <w:rPr/>
            </w:pPr>
            <w:r>
              <w:rPr/>
              <w:t>1 шт.</w:t>
            </w:r>
          </w:p>
        </w:tc>
      </w:tr>
    </w:tbl>
    <w:p>
      <w:pPr>
        <w:pStyle w:val="NoSpacing"/>
        <w:rPr>
          <w:b/>
          <w:b/>
          <w:bCs/>
        </w:rPr>
      </w:pPr>
      <w:r>
        <w:rPr>
          <w:b/>
          <w:bCs/>
        </w:rPr>
      </w:r>
    </w:p>
    <w:p>
      <w:pPr>
        <w:pStyle w:val="NoSpacing"/>
        <w:rPr>
          <w:b/>
          <w:b/>
          <w:bCs/>
        </w:rPr>
      </w:pPr>
      <w:r>
        <w:rPr>
          <w:b/>
          <w:bCs/>
        </w:rPr>
      </w:r>
    </w:p>
    <w:p>
      <w:pPr>
        <w:pStyle w:val="NoSpacing"/>
        <w:rPr/>
      </w:pPr>
      <w:r>
        <w:rPr/>
      </w:r>
    </w:p>
    <w:sectPr>
      <w:type w:val="nextPage"/>
      <w:pgSz w:w="11906" w:h="16838"/>
      <w:pgMar w:left="1701" w:right="850" w:header="0" w:top="284" w:footer="0" w:bottom="284"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Tahoma">
    <w:charset w:val="cc"/>
    <w:family w:val="roman"/>
    <w:pitch w:val="variable"/>
  </w:font>
  <w:font w:name="Arial">
    <w:charset w:val="cc"/>
    <w:family w:val="roman"/>
    <w:pitch w:val="variable"/>
  </w:font>
  <w:font w:name="Liberation Sans">
    <w:altName w:val="Arial"/>
    <w:charset w:val="cc"/>
    <w:family w:val="swiss"/>
    <w:pitch w:val="variable"/>
  </w:font>
  <w:font w:name="Times New Roman">
    <w:charset w:val="cc"/>
    <w:family w:val="roman"/>
    <w:pitch w:val="variable"/>
  </w:font>
  <w:font w:name="Courier New">
    <w:charset w:val="01"/>
    <w:family w:val="modern"/>
    <w:pitch w:val="fixed"/>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
    <w:lvl w:ilvl="0">
      <w:start w:val="1"/>
      <w:numFmt w:val="bullet"/>
      <w:lvlText w:val=""/>
      <w:lvlJc w:val="left"/>
      <w:pPr>
        <w:ind w:left="771" w:hanging="360"/>
      </w:pPr>
      <w:rPr>
        <w:rFonts w:ascii="Symbol" w:hAnsi="Symbol" w:cs="Symbol" w:hint="default"/>
      </w:rPr>
    </w:lvl>
    <w:lvl w:ilvl="1">
      <w:start w:val="1"/>
      <w:numFmt w:val="bullet"/>
      <w:lvlText w:val="o"/>
      <w:lvlJc w:val="left"/>
      <w:pPr>
        <w:ind w:left="1491" w:hanging="360"/>
      </w:pPr>
      <w:rPr>
        <w:rFonts w:ascii="Courier New" w:hAnsi="Courier New" w:cs="Courier New" w:hint="default"/>
        <w:rFonts w:cs="Courier New"/>
      </w:rPr>
    </w:lvl>
    <w:lvl w:ilvl="2">
      <w:start w:val="1"/>
      <w:numFmt w:val="bullet"/>
      <w:lvlText w:val=""/>
      <w:lvlJc w:val="left"/>
      <w:pPr>
        <w:ind w:left="2211" w:hanging="360"/>
      </w:pPr>
      <w:rPr>
        <w:rFonts w:ascii="Wingdings" w:hAnsi="Wingdings" w:cs="Wingdings" w:hint="default"/>
      </w:rPr>
    </w:lvl>
    <w:lvl w:ilvl="3">
      <w:start w:val="1"/>
      <w:numFmt w:val="bullet"/>
      <w:lvlText w:val=""/>
      <w:lvlJc w:val="left"/>
      <w:pPr>
        <w:ind w:left="2931" w:hanging="360"/>
      </w:pPr>
      <w:rPr>
        <w:rFonts w:ascii="Symbol" w:hAnsi="Symbol" w:cs="Symbol" w:hint="default"/>
      </w:rPr>
    </w:lvl>
    <w:lvl w:ilvl="4">
      <w:start w:val="1"/>
      <w:numFmt w:val="bullet"/>
      <w:lvlText w:val="o"/>
      <w:lvlJc w:val="left"/>
      <w:pPr>
        <w:ind w:left="3651" w:hanging="360"/>
      </w:pPr>
      <w:rPr>
        <w:rFonts w:ascii="Courier New" w:hAnsi="Courier New" w:cs="Courier New" w:hint="default"/>
        <w:rFonts w:cs="Courier New"/>
      </w:rPr>
    </w:lvl>
    <w:lvl w:ilvl="5">
      <w:start w:val="1"/>
      <w:numFmt w:val="bullet"/>
      <w:lvlText w:val=""/>
      <w:lvlJc w:val="left"/>
      <w:pPr>
        <w:ind w:left="4371" w:hanging="360"/>
      </w:pPr>
      <w:rPr>
        <w:rFonts w:ascii="Wingdings" w:hAnsi="Wingdings" w:cs="Wingdings" w:hint="default"/>
      </w:rPr>
    </w:lvl>
    <w:lvl w:ilvl="6">
      <w:start w:val="1"/>
      <w:numFmt w:val="bullet"/>
      <w:lvlText w:val=""/>
      <w:lvlJc w:val="left"/>
      <w:pPr>
        <w:ind w:left="5091" w:hanging="360"/>
      </w:pPr>
      <w:rPr>
        <w:rFonts w:ascii="Symbol" w:hAnsi="Symbol" w:cs="Symbol" w:hint="default"/>
      </w:rPr>
    </w:lvl>
    <w:lvl w:ilvl="7">
      <w:start w:val="1"/>
      <w:numFmt w:val="bullet"/>
      <w:lvlText w:val="o"/>
      <w:lvlJc w:val="left"/>
      <w:pPr>
        <w:ind w:left="5811" w:hanging="360"/>
      </w:pPr>
      <w:rPr>
        <w:rFonts w:ascii="Courier New" w:hAnsi="Courier New" w:cs="Courier New" w:hint="default"/>
        <w:rFonts w:cs="Courier New"/>
      </w:rPr>
    </w:lvl>
    <w:lvl w:ilvl="8">
      <w:start w:val="1"/>
      <w:numFmt w:val="bullet"/>
      <w:lvlText w:val=""/>
      <w:lvlJc w:val="left"/>
      <w:pPr>
        <w:ind w:left="6531" w:hanging="360"/>
      </w:pPr>
      <w:rPr>
        <w:rFonts w:ascii="Wingdings" w:hAnsi="Wingdings" w:cs="Wingdings" w:hint="default"/>
      </w:rPr>
    </w:lvl>
  </w:abstractNum>
  <w:abstractNum w:abstractNumId="3">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5">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7">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9">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lvl w:ilvl="0">
      <w:start w:val="1"/>
      <w:numFmt w:val="decimal"/>
      <w:lvlText w:val="%1."/>
      <w:lvlJc w:val="left"/>
      <w:pPr>
        <w:ind w:left="634" w:hanging="360"/>
      </w:pPr>
    </w:lvl>
    <w:lvl w:ilvl="1">
      <w:start w:val="1"/>
      <w:numFmt w:val="lowerLetter"/>
      <w:lvlText w:val="%2."/>
      <w:lvlJc w:val="left"/>
      <w:pPr>
        <w:ind w:left="1354" w:hanging="360"/>
      </w:pPr>
    </w:lvl>
    <w:lvl w:ilvl="2">
      <w:start w:val="1"/>
      <w:numFmt w:val="lowerRoman"/>
      <w:lvlText w:val="%3."/>
      <w:lvlJc w:val="right"/>
      <w:pPr>
        <w:ind w:left="2074" w:hanging="180"/>
      </w:pPr>
    </w:lvl>
    <w:lvl w:ilvl="3">
      <w:start w:val="1"/>
      <w:numFmt w:val="decimal"/>
      <w:lvlText w:val="%4."/>
      <w:lvlJc w:val="left"/>
      <w:pPr>
        <w:ind w:left="2794" w:hanging="360"/>
      </w:pPr>
    </w:lvl>
    <w:lvl w:ilvl="4">
      <w:start w:val="1"/>
      <w:numFmt w:val="lowerLetter"/>
      <w:lvlText w:val="%5."/>
      <w:lvlJc w:val="left"/>
      <w:pPr>
        <w:ind w:left="3514" w:hanging="360"/>
      </w:pPr>
    </w:lvl>
    <w:lvl w:ilvl="5">
      <w:start w:val="1"/>
      <w:numFmt w:val="lowerRoman"/>
      <w:lvlText w:val="%6."/>
      <w:lvlJc w:val="right"/>
      <w:pPr>
        <w:ind w:left="4234" w:hanging="180"/>
      </w:pPr>
    </w:lvl>
    <w:lvl w:ilvl="6">
      <w:start w:val="1"/>
      <w:numFmt w:val="decimal"/>
      <w:lvlText w:val="%7."/>
      <w:lvlJc w:val="left"/>
      <w:pPr>
        <w:ind w:left="4954" w:hanging="360"/>
      </w:pPr>
    </w:lvl>
    <w:lvl w:ilvl="7">
      <w:start w:val="1"/>
      <w:numFmt w:val="lowerLetter"/>
      <w:lvlText w:val="%8."/>
      <w:lvlJc w:val="left"/>
      <w:pPr>
        <w:ind w:left="5674" w:hanging="360"/>
      </w:pPr>
    </w:lvl>
    <w:lvl w:ilvl="8">
      <w:start w:val="1"/>
      <w:numFmt w:val="lowerRoman"/>
      <w:lvlText w:val="%9."/>
      <w:lvlJc w:val="right"/>
      <w:pPr>
        <w:ind w:left="6394" w:hanging="180"/>
      </w:pPr>
    </w:lvl>
  </w:abstractNum>
  <w:abstractNum w:abstractNumId="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lvl w:ilvl="0">
      <w:start w:val="1"/>
      <w:numFmt w:val="bullet"/>
      <w:lvlText w:val=""/>
      <w:lvlJc w:val="left"/>
      <w:pPr>
        <w:ind w:left="1004" w:hanging="360"/>
      </w:pPr>
      <w:rPr>
        <w:rFonts w:ascii="Symbol" w:hAnsi="Symbol" w:cs="Symbol" w:hint="default"/>
      </w:rPr>
    </w:lvl>
    <w:lvl w:ilvl="1">
      <w:start w:val="1"/>
      <w:numFmt w:val="bullet"/>
      <w:lvlText w:val="o"/>
      <w:lvlJc w:val="left"/>
      <w:pPr>
        <w:ind w:left="1724" w:hanging="360"/>
      </w:pPr>
      <w:rPr>
        <w:rFonts w:ascii="Courier New" w:hAnsi="Courier New" w:cs="Courier New" w:hint="default"/>
        <w:rFonts w:cs="Courier New"/>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Fonts w:cs="Courier New"/>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Fonts w:cs="Courier New"/>
      </w:rPr>
    </w:lvl>
    <w:lvl w:ilvl="8">
      <w:start w:val="1"/>
      <w:numFmt w:val="bullet"/>
      <w:lvlText w:val=""/>
      <w:lvlJc w:val="left"/>
      <w:pPr>
        <w:ind w:left="6764" w:hanging="360"/>
      </w:pPr>
      <w:rPr>
        <w:rFonts w:ascii="Wingdings" w:hAnsi="Wingdings" w:cs="Wingdings" w:hint="default"/>
      </w:rPr>
    </w:lvl>
  </w:abstractNum>
  <w:abstractNum w:abstractNumId="18">
    <w:lvl w:ilvl="0">
      <w:start w:val="1"/>
      <w:numFmt w:val="bullet"/>
      <w:lvlText w:val=""/>
      <w:lvlJc w:val="left"/>
      <w:pPr>
        <w:ind w:left="578" w:hanging="360"/>
      </w:pPr>
      <w:rPr>
        <w:rFonts w:ascii="Symbol" w:hAnsi="Symbol" w:cs="Symbol" w:hint="default"/>
      </w:rPr>
    </w:lvl>
    <w:lvl w:ilvl="1">
      <w:start w:val="1"/>
      <w:numFmt w:val="bullet"/>
      <w:lvlText w:val="o"/>
      <w:lvlJc w:val="left"/>
      <w:pPr>
        <w:ind w:left="1298" w:hanging="360"/>
      </w:pPr>
      <w:rPr>
        <w:rFonts w:ascii="Courier New" w:hAnsi="Courier New" w:cs="Courier New" w:hint="default"/>
        <w:rFonts w:cs="Courier New"/>
      </w:rPr>
    </w:lvl>
    <w:lvl w:ilvl="2">
      <w:start w:val="1"/>
      <w:numFmt w:val="bullet"/>
      <w:lvlText w:val=""/>
      <w:lvlJc w:val="left"/>
      <w:pPr>
        <w:ind w:left="2018" w:hanging="360"/>
      </w:pPr>
      <w:rPr>
        <w:rFonts w:ascii="Wingdings" w:hAnsi="Wingdings" w:cs="Wingdings" w:hint="default"/>
      </w:rPr>
    </w:lvl>
    <w:lvl w:ilvl="3">
      <w:start w:val="1"/>
      <w:numFmt w:val="bullet"/>
      <w:lvlText w:val=""/>
      <w:lvlJc w:val="left"/>
      <w:pPr>
        <w:ind w:left="2738" w:hanging="360"/>
      </w:pPr>
      <w:rPr>
        <w:rFonts w:ascii="Symbol" w:hAnsi="Symbol" w:cs="Symbol" w:hint="default"/>
      </w:rPr>
    </w:lvl>
    <w:lvl w:ilvl="4">
      <w:start w:val="1"/>
      <w:numFmt w:val="bullet"/>
      <w:lvlText w:val="o"/>
      <w:lvlJc w:val="left"/>
      <w:pPr>
        <w:ind w:left="3458" w:hanging="360"/>
      </w:pPr>
      <w:rPr>
        <w:rFonts w:ascii="Courier New" w:hAnsi="Courier New" w:cs="Courier New" w:hint="default"/>
        <w:rFonts w:cs="Courier New"/>
      </w:rPr>
    </w:lvl>
    <w:lvl w:ilvl="5">
      <w:start w:val="1"/>
      <w:numFmt w:val="bullet"/>
      <w:lvlText w:val=""/>
      <w:lvlJc w:val="left"/>
      <w:pPr>
        <w:ind w:left="4178" w:hanging="360"/>
      </w:pPr>
      <w:rPr>
        <w:rFonts w:ascii="Wingdings" w:hAnsi="Wingdings" w:cs="Wingdings" w:hint="default"/>
      </w:rPr>
    </w:lvl>
    <w:lvl w:ilvl="6">
      <w:start w:val="1"/>
      <w:numFmt w:val="bullet"/>
      <w:lvlText w:val=""/>
      <w:lvlJc w:val="left"/>
      <w:pPr>
        <w:ind w:left="4898" w:hanging="360"/>
      </w:pPr>
      <w:rPr>
        <w:rFonts w:ascii="Symbol" w:hAnsi="Symbol" w:cs="Symbol" w:hint="default"/>
      </w:rPr>
    </w:lvl>
    <w:lvl w:ilvl="7">
      <w:start w:val="1"/>
      <w:numFmt w:val="bullet"/>
      <w:lvlText w:val="o"/>
      <w:lvlJc w:val="left"/>
      <w:pPr>
        <w:ind w:left="5618" w:hanging="360"/>
      </w:pPr>
      <w:rPr>
        <w:rFonts w:ascii="Courier New" w:hAnsi="Courier New" w:cs="Courier New" w:hint="default"/>
        <w:rFonts w:cs="Courier New"/>
      </w:rPr>
    </w:lvl>
    <w:lvl w:ilvl="8">
      <w:start w:val="1"/>
      <w:numFmt w:val="bullet"/>
      <w:lvlText w:val=""/>
      <w:lvlJc w:val="left"/>
      <w:pPr>
        <w:ind w:left="6338" w:hanging="360"/>
      </w:pPr>
      <w:rPr>
        <w:rFonts w:ascii="Wingdings" w:hAnsi="Wingdings" w:cs="Wingdings" w:hint="default"/>
      </w:rPr>
    </w:lvl>
  </w:abstractNum>
  <w:abstractNum w:abstractNumId="19">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1">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2">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3">
    <w:lvl w:ilvl="0">
      <w:start w:val="1"/>
      <w:numFmt w:val="decimal"/>
      <w:lvlText w:val="%1."/>
      <w:lvlJc w:val="left"/>
      <w:pPr>
        <w:ind w:left="852" w:hanging="360"/>
      </w:pPr>
    </w:lvl>
    <w:lvl w:ilvl="1">
      <w:start w:val="1"/>
      <w:numFmt w:val="lowerLetter"/>
      <w:lvlText w:val="%2."/>
      <w:lvlJc w:val="left"/>
      <w:pPr>
        <w:ind w:left="1572" w:hanging="360"/>
      </w:pPr>
    </w:lvl>
    <w:lvl w:ilvl="2">
      <w:start w:val="1"/>
      <w:numFmt w:val="lowerRoman"/>
      <w:lvlText w:val="%3."/>
      <w:lvlJc w:val="right"/>
      <w:pPr>
        <w:ind w:left="2292" w:hanging="180"/>
      </w:pPr>
    </w:lvl>
    <w:lvl w:ilvl="3">
      <w:start w:val="1"/>
      <w:numFmt w:val="decimal"/>
      <w:lvlText w:val="%4."/>
      <w:lvlJc w:val="left"/>
      <w:pPr>
        <w:ind w:left="3012" w:hanging="360"/>
      </w:pPr>
    </w:lvl>
    <w:lvl w:ilvl="4">
      <w:start w:val="1"/>
      <w:numFmt w:val="lowerLetter"/>
      <w:lvlText w:val="%5."/>
      <w:lvlJc w:val="left"/>
      <w:pPr>
        <w:ind w:left="3732" w:hanging="360"/>
      </w:pPr>
    </w:lvl>
    <w:lvl w:ilvl="5">
      <w:start w:val="1"/>
      <w:numFmt w:val="lowerRoman"/>
      <w:lvlText w:val="%6."/>
      <w:lvlJc w:val="right"/>
      <w:pPr>
        <w:ind w:left="4452" w:hanging="180"/>
      </w:pPr>
    </w:lvl>
    <w:lvl w:ilvl="6">
      <w:start w:val="1"/>
      <w:numFmt w:val="decimal"/>
      <w:lvlText w:val="%7."/>
      <w:lvlJc w:val="left"/>
      <w:pPr>
        <w:ind w:left="5172" w:hanging="360"/>
      </w:pPr>
    </w:lvl>
    <w:lvl w:ilvl="7">
      <w:start w:val="1"/>
      <w:numFmt w:val="lowerLetter"/>
      <w:lvlText w:val="%8."/>
      <w:lvlJc w:val="left"/>
      <w:pPr>
        <w:ind w:left="5892" w:hanging="360"/>
      </w:pPr>
    </w:lvl>
    <w:lvl w:ilvl="8">
      <w:start w:val="1"/>
      <w:numFmt w:val="lowerRoman"/>
      <w:lvlText w:val="%9."/>
      <w:lvlJc w:val="right"/>
      <w:pPr>
        <w:ind w:left="6612" w:hanging="180"/>
      </w:pPr>
    </w:lvl>
  </w:abstractNum>
  <w:abstractNum w:abstractNumId="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Pr>
    </w:lvl>
  </w:abstractNum>
  <w:abstractNum w:abstractNumId="26">
    <w:lvl w:ilvl="0">
      <w:start w:val="1"/>
      <w:numFmt w:val="bullet"/>
      <w:lvlText w:val=""/>
      <w:lvlJc w:val="left"/>
      <w:pPr>
        <w:ind w:left="860" w:hanging="360"/>
      </w:pPr>
      <w:rPr>
        <w:rFonts w:ascii="Symbol" w:hAnsi="Symbol" w:cs="Symbol" w:hint="default"/>
      </w:rPr>
    </w:lvl>
    <w:lvl w:ilvl="1">
      <w:start w:val="1"/>
      <w:numFmt w:val="bullet"/>
      <w:lvlText w:val="o"/>
      <w:lvlJc w:val="left"/>
      <w:pPr>
        <w:ind w:left="1580" w:hanging="360"/>
      </w:pPr>
      <w:rPr>
        <w:rFonts w:ascii="Courier New" w:hAnsi="Courier New" w:cs="Courier New" w:hint="default"/>
        <w:rFonts w:cs="Courier New"/>
      </w:rPr>
    </w:lvl>
    <w:lvl w:ilvl="2">
      <w:start w:val="1"/>
      <w:numFmt w:val="bullet"/>
      <w:lvlText w:val=""/>
      <w:lvlJc w:val="left"/>
      <w:pPr>
        <w:ind w:left="2300" w:hanging="360"/>
      </w:pPr>
      <w:rPr>
        <w:rFonts w:ascii="Wingdings" w:hAnsi="Wingdings" w:cs="Wingdings" w:hint="default"/>
      </w:rPr>
    </w:lvl>
    <w:lvl w:ilvl="3">
      <w:start w:val="1"/>
      <w:numFmt w:val="bullet"/>
      <w:lvlText w:val=""/>
      <w:lvlJc w:val="left"/>
      <w:pPr>
        <w:ind w:left="3020" w:hanging="360"/>
      </w:pPr>
      <w:rPr>
        <w:rFonts w:ascii="Symbol" w:hAnsi="Symbol" w:cs="Symbol" w:hint="default"/>
      </w:rPr>
    </w:lvl>
    <w:lvl w:ilvl="4">
      <w:start w:val="1"/>
      <w:numFmt w:val="bullet"/>
      <w:lvlText w:val="o"/>
      <w:lvlJc w:val="left"/>
      <w:pPr>
        <w:ind w:left="3740" w:hanging="360"/>
      </w:pPr>
      <w:rPr>
        <w:rFonts w:ascii="Courier New" w:hAnsi="Courier New" w:cs="Courier New" w:hint="default"/>
        <w:rFonts w:cs="Courier New"/>
      </w:rPr>
    </w:lvl>
    <w:lvl w:ilvl="5">
      <w:start w:val="1"/>
      <w:numFmt w:val="bullet"/>
      <w:lvlText w:val=""/>
      <w:lvlJc w:val="left"/>
      <w:pPr>
        <w:ind w:left="4460" w:hanging="360"/>
      </w:pPr>
      <w:rPr>
        <w:rFonts w:ascii="Wingdings" w:hAnsi="Wingdings" w:cs="Wingdings" w:hint="default"/>
      </w:rPr>
    </w:lvl>
    <w:lvl w:ilvl="6">
      <w:start w:val="1"/>
      <w:numFmt w:val="bullet"/>
      <w:lvlText w:val=""/>
      <w:lvlJc w:val="left"/>
      <w:pPr>
        <w:ind w:left="5180" w:hanging="360"/>
      </w:pPr>
      <w:rPr>
        <w:rFonts w:ascii="Symbol" w:hAnsi="Symbol" w:cs="Symbol" w:hint="default"/>
      </w:rPr>
    </w:lvl>
    <w:lvl w:ilvl="7">
      <w:start w:val="1"/>
      <w:numFmt w:val="bullet"/>
      <w:lvlText w:val="o"/>
      <w:lvlJc w:val="left"/>
      <w:pPr>
        <w:ind w:left="5900" w:hanging="360"/>
      </w:pPr>
      <w:rPr>
        <w:rFonts w:ascii="Courier New" w:hAnsi="Courier New" w:cs="Courier New" w:hint="default"/>
        <w:rFonts w:cs="Courier New"/>
      </w:rPr>
    </w:lvl>
    <w:lvl w:ilvl="8">
      <w:start w:val="1"/>
      <w:numFmt w:val="bullet"/>
      <w:lvlText w:val=""/>
      <w:lvlJc w:val="left"/>
      <w:pPr>
        <w:ind w:left="6620" w:hanging="360"/>
      </w:pPr>
      <w:rPr>
        <w:rFonts w:ascii="Wingdings" w:hAnsi="Wingdings" w:cs="Wingdings" w:hint="default"/>
      </w:rPr>
    </w:lvl>
  </w:abstractNum>
  <w:abstractNum w:abstractNumId="27">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8">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w="http://schemas.openxmlformats.org/wordprocessingml/2006/main">
  <w:zoom w:percent="100"/>
  <w:defaultTabStop w:val="708"/>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character" w:styleId="DefaultParagraphFont" w:default="1">
    <w:name w:val="Default Paragraph Font"/>
    <w:uiPriority w:val="1"/>
    <w:semiHidden/>
    <w:unhideWhenUsed/>
    <w:qFormat/>
    <w:rPr/>
  </w:style>
  <w:style w:type="character" w:styleId="Style14" w:customStyle="1">
    <w:name w:val="Текст выноски Знак"/>
    <w:basedOn w:val="DefaultParagraphFont"/>
    <w:link w:val="a5"/>
    <w:uiPriority w:val="99"/>
    <w:semiHidden/>
    <w:qFormat/>
    <w:rsid w:val="00204e17"/>
    <w:rPr>
      <w:rFonts w:ascii="Tahoma" w:hAnsi="Tahoma" w:cs="Tahoma"/>
      <w:sz w:val="16"/>
      <w:szCs w:val="16"/>
    </w:rPr>
  </w:style>
  <w:style w:type="character" w:styleId="Style15" w:customStyle="1">
    <w:name w:val="Верхний колонтитул Знак"/>
    <w:basedOn w:val="DefaultParagraphFont"/>
    <w:link w:val="a7"/>
    <w:uiPriority w:val="99"/>
    <w:qFormat/>
    <w:rsid w:val="00c362fd"/>
    <w:rPr/>
  </w:style>
  <w:style w:type="character" w:styleId="Style16" w:customStyle="1">
    <w:name w:val="Нижний колонтитул Знак"/>
    <w:basedOn w:val="DefaultParagraphFont"/>
    <w:link w:val="a9"/>
    <w:uiPriority w:val="99"/>
    <w:qFormat/>
    <w:rsid w:val="00c362fd"/>
    <w:rPr/>
  </w:style>
  <w:style w:type="character" w:styleId="Style17" w:customStyle="1">
    <w:name w:val="Основной текст_"/>
    <w:link w:val="1"/>
    <w:qFormat/>
    <w:rsid w:val="009c639a"/>
    <w:rPr>
      <w:rFonts w:ascii="Arial" w:hAnsi="Arial" w:eastAsia="Arial" w:cs="Arial"/>
      <w:spacing w:val="-8"/>
      <w:sz w:val="13"/>
      <w:szCs w:val="13"/>
      <w:shd w:fill="FFFFFF" w:val="clear"/>
    </w:rPr>
  </w:style>
  <w:style w:type="character" w:styleId="Style18">
    <w:name w:val="Интернет-ссылка"/>
    <w:basedOn w:val="DefaultParagraphFont"/>
    <w:uiPriority w:val="99"/>
    <w:unhideWhenUsed/>
    <w:rsid w:val="003b6990"/>
    <w:rPr>
      <w:color w:val="0000FF" w:themeColor="hyperlink"/>
      <w:u w:val="single"/>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rFonts w:cs="Courier New"/>
    </w:rPr>
  </w:style>
  <w:style w:type="character" w:styleId="ListLabel11">
    <w:name w:val="ListLabel 11"/>
    <w:qFormat/>
    <w:rPr>
      <w:rFonts w:cs="Courier New"/>
    </w:rPr>
  </w:style>
  <w:style w:type="character" w:styleId="ListLabel12">
    <w:name w:val="ListLabel 12"/>
    <w:qFormat/>
    <w:rPr>
      <w:rFonts w:cs="Courier New"/>
    </w:rPr>
  </w:style>
  <w:style w:type="character" w:styleId="ListLabel13">
    <w:name w:val="ListLabel 13"/>
    <w:qFormat/>
    <w:rPr>
      <w:rFonts w:cs="Courier New"/>
    </w:rPr>
  </w:style>
  <w:style w:type="character" w:styleId="ListLabel14">
    <w:name w:val="ListLabel 14"/>
    <w:qFormat/>
    <w:rPr>
      <w:rFonts w:cs="Courier New"/>
    </w:rPr>
  </w:style>
  <w:style w:type="character" w:styleId="ListLabel15">
    <w:name w:val="ListLabel 15"/>
    <w:qFormat/>
    <w:rPr>
      <w:rFonts w:cs="Courier New"/>
    </w:rPr>
  </w:style>
  <w:style w:type="character" w:styleId="ListLabel16">
    <w:name w:val="ListLabel 16"/>
    <w:qFormat/>
    <w:rPr>
      <w:rFonts w:cs="Courier New"/>
    </w:rPr>
  </w:style>
  <w:style w:type="character" w:styleId="ListLabel17">
    <w:name w:val="ListLabel 17"/>
    <w:qFormat/>
    <w:rPr>
      <w:rFonts w:cs="Courier New"/>
    </w:rPr>
  </w:style>
  <w:style w:type="character" w:styleId="ListLabel18">
    <w:name w:val="ListLabel 18"/>
    <w:qFormat/>
    <w:rPr>
      <w:rFonts w:cs="Courier New"/>
    </w:rPr>
  </w:style>
  <w:style w:type="character" w:styleId="ListLabel19">
    <w:name w:val="ListLabel 19"/>
    <w:qFormat/>
    <w:rPr>
      <w:rFonts w:cs="Courier New"/>
    </w:rPr>
  </w:style>
  <w:style w:type="character" w:styleId="ListLabel20">
    <w:name w:val="ListLabel 20"/>
    <w:qFormat/>
    <w:rPr>
      <w:rFonts w:cs="Courier New"/>
    </w:rPr>
  </w:style>
  <w:style w:type="character" w:styleId="ListLabel21">
    <w:name w:val="ListLabel 21"/>
    <w:qFormat/>
    <w:rPr>
      <w:rFonts w:cs="Courier New"/>
    </w:rPr>
  </w:style>
  <w:style w:type="character" w:styleId="ListLabel22">
    <w:name w:val="ListLabel 22"/>
    <w:qFormat/>
    <w:rPr>
      <w:rFonts w:cs="Courier New"/>
    </w:rPr>
  </w:style>
  <w:style w:type="character" w:styleId="ListLabel23">
    <w:name w:val="ListLabel 23"/>
    <w:qFormat/>
    <w:rPr>
      <w:rFonts w:cs="Courier New"/>
    </w:rPr>
  </w:style>
  <w:style w:type="character" w:styleId="ListLabel24">
    <w:name w:val="ListLabel 24"/>
    <w:qFormat/>
    <w:rPr>
      <w:rFonts w:cs="Courier New"/>
    </w:rPr>
  </w:style>
  <w:style w:type="character" w:styleId="ListLabel25">
    <w:name w:val="ListLabel 25"/>
    <w:qFormat/>
    <w:rPr>
      <w:rFonts w:cs="Courier New"/>
    </w:rPr>
  </w:style>
  <w:style w:type="character" w:styleId="ListLabel26">
    <w:name w:val="ListLabel 26"/>
    <w:qFormat/>
    <w:rPr>
      <w:rFonts w:cs="Courier New"/>
    </w:rPr>
  </w:style>
  <w:style w:type="character" w:styleId="ListLabel27">
    <w:name w:val="ListLabel 27"/>
    <w:qFormat/>
    <w:rPr>
      <w:rFonts w:cs="Courier New"/>
    </w:rPr>
  </w:style>
  <w:style w:type="character" w:styleId="ListLabel28">
    <w:name w:val="ListLabel 28"/>
    <w:qFormat/>
    <w:rPr>
      <w:b/>
    </w:rPr>
  </w:style>
  <w:style w:type="character" w:styleId="ListLabel29">
    <w:name w:val="ListLabel 29"/>
    <w:qFormat/>
    <w:rPr>
      <w:b/>
    </w:rPr>
  </w:style>
  <w:style w:type="character" w:styleId="ListLabel30">
    <w:name w:val="ListLabel 30"/>
    <w:qFormat/>
    <w:rPr>
      <w:rFonts w:cs="Courier New"/>
    </w:rPr>
  </w:style>
  <w:style w:type="character" w:styleId="ListLabel31">
    <w:name w:val="ListLabel 31"/>
    <w:qFormat/>
    <w:rPr>
      <w:rFonts w:cs="Courier New"/>
    </w:rPr>
  </w:style>
  <w:style w:type="character" w:styleId="ListLabel32">
    <w:name w:val="ListLabel 32"/>
    <w:qFormat/>
    <w:rPr>
      <w:rFonts w:cs="Courier New"/>
    </w:rPr>
  </w:style>
  <w:style w:type="character" w:styleId="ListLabel33">
    <w:name w:val="ListLabel 33"/>
    <w:qFormat/>
    <w:rPr>
      <w:rFonts w:cs="Courier New"/>
    </w:rPr>
  </w:style>
  <w:style w:type="character" w:styleId="ListLabel34">
    <w:name w:val="ListLabel 34"/>
    <w:qFormat/>
    <w:rPr>
      <w:rFonts w:cs="Courier New"/>
    </w:rPr>
  </w:style>
  <w:style w:type="character" w:styleId="ListLabel35">
    <w:name w:val="ListLabel 35"/>
    <w:qFormat/>
    <w:rPr>
      <w:rFonts w:cs="Courier New"/>
    </w:rPr>
  </w:style>
  <w:style w:type="character" w:styleId="ListLabel36">
    <w:name w:val="ListLabel 36"/>
    <w:qFormat/>
    <w:rPr>
      <w:rFonts w:cs="Courier New"/>
    </w:rPr>
  </w:style>
  <w:style w:type="character" w:styleId="ListLabel37">
    <w:name w:val="ListLabel 37"/>
    <w:qFormat/>
    <w:rPr>
      <w:rFonts w:cs="Courier New"/>
    </w:rPr>
  </w:style>
  <w:style w:type="character" w:styleId="ListLabel38">
    <w:name w:val="ListLabel 38"/>
    <w:qFormat/>
    <w:rPr>
      <w:rFonts w:cs="Courier New"/>
    </w:rPr>
  </w:style>
  <w:style w:type="character" w:styleId="ListLabel39">
    <w:name w:val="ListLabel 39"/>
    <w:qFormat/>
    <w:rPr>
      <w:rFonts w:cs="Courier New"/>
    </w:rPr>
  </w:style>
  <w:style w:type="character" w:styleId="ListLabel40">
    <w:name w:val="ListLabel 40"/>
    <w:qFormat/>
    <w:rPr>
      <w:rFonts w:cs="Courier New"/>
    </w:rPr>
  </w:style>
  <w:style w:type="character" w:styleId="ListLabel41">
    <w:name w:val="ListLabel 41"/>
    <w:qFormat/>
    <w:rPr>
      <w:rFonts w:cs="Courier New"/>
    </w:rPr>
  </w:style>
  <w:style w:type="character" w:styleId="ListLabel42">
    <w:name w:val="ListLabel 42"/>
    <w:qFormat/>
    <w:rPr>
      <w:rFonts w:cs="Courier New"/>
    </w:rPr>
  </w:style>
  <w:style w:type="character" w:styleId="ListLabel43">
    <w:name w:val="ListLabel 43"/>
    <w:qFormat/>
    <w:rPr>
      <w:rFonts w:cs="Courier New"/>
    </w:rPr>
  </w:style>
  <w:style w:type="character" w:styleId="ListLabel44">
    <w:name w:val="ListLabel 44"/>
    <w:qFormat/>
    <w:rPr>
      <w:rFonts w:cs="Courier New"/>
    </w:rPr>
  </w:style>
  <w:style w:type="character" w:styleId="ListLabel45">
    <w:name w:val="ListLabel 45"/>
    <w:qFormat/>
    <w:rPr>
      <w:b/>
    </w:rPr>
  </w:style>
  <w:style w:type="character" w:styleId="ListLabel46">
    <w:name w:val="ListLabel 46"/>
    <w:qFormat/>
    <w:rPr>
      <w:rFonts w:cs="Courier New"/>
    </w:rPr>
  </w:style>
  <w:style w:type="character" w:styleId="ListLabel47">
    <w:name w:val="ListLabel 47"/>
    <w:qFormat/>
    <w:rPr>
      <w:rFonts w:cs="Courier New"/>
    </w:rPr>
  </w:style>
  <w:style w:type="character" w:styleId="ListLabel48">
    <w:name w:val="ListLabel 48"/>
    <w:qFormat/>
    <w:rPr>
      <w:rFonts w:cs="Courier New"/>
    </w:rPr>
  </w:style>
  <w:style w:type="character" w:styleId="ListLabel49">
    <w:name w:val="ListLabel 49"/>
    <w:qFormat/>
    <w:rPr>
      <w:b/>
    </w:rPr>
  </w:style>
  <w:style w:type="character" w:styleId="ListLabel50">
    <w:name w:val="ListLabel 50"/>
    <w:qFormat/>
    <w:rPr>
      <w:rFonts w:cs="Courier New"/>
    </w:rPr>
  </w:style>
  <w:style w:type="character" w:styleId="ListLabel51">
    <w:name w:val="ListLabel 51"/>
    <w:qFormat/>
    <w:rPr>
      <w:rFonts w:cs="Courier New"/>
    </w:rPr>
  </w:style>
  <w:style w:type="character" w:styleId="ListLabel52">
    <w:name w:val="ListLabel 52"/>
    <w:qFormat/>
    <w:rPr>
      <w:rFonts w:cs="Courier New"/>
    </w:rPr>
  </w:style>
  <w:style w:type="character" w:styleId="ListLabel53">
    <w:name w:val="ListLabel 53"/>
    <w:qFormat/>
    <w:rPr>
      <w:rFonts w:cs="Courier New"/>
    </w:rPr>
  </w:style>
  <w:style w:type="character" w:styleId="ListLabel54">
    <w:name w:val="ListLabel 54"/>
    <w:qFormat/>
    <w:rPr>
      <w:rFonts w:cs="Courier New"/>
    </w:rPr>
  </w:style>
  <w:style w:type="character" w:styleId="ListLabel55">
    <w:name w:val="ListLabel 55"/>
    <w:qFormat/>
    <w:rPr>
      <w:rFonts w:cs="Courier New"/>
    </w:rPr>
  </w:style>
  <w:style w:type="paragraph" w:styleId="Style19">
    <w:name w:val="Заголовок"/>
    <w:basedOn w:val="Normal"/>
    <w:next w:val="Style20"/>
    <w:qFormat/>
    <w:pPr>
      <w:keepNext w:val="true"/>
      <w:spacing w:before="240" w:after="120"/>
    </w:pPr>
    <w:rPr>
      <w:rFonts w:ascii="Liberation Sans" w:hAnsi="Liberation Sans" w:eastAsia="Microsoft YaHei" w:cs="Mangal"/>
      <w:sz w:val="28"/>
      <w:szCs w:val="28"/>
    </w:rPr>
  </w:style>
  <w:style w:type="paragraph" w:styleId="Style20">
    <w:name w:val="Body Text"/>
    <w:basedOn w:val="Normal"/>
    <w:pPr>
      <w:spacing w:lineRule="auto" w:line="276" w:before="0" w:after="140"/>
    </w:pPr>
    <w:rPr/>
  </w:style>
  <w:style w:type="paragraph" w:styleId="Style21">
    <w:name w:val="List"/>
    <w:basedOn w:val="Style20"/>
    <w:pPr/>
    <w:rPr>
      <w:rFonts w:cs="Mangal"/>
    </w:rPr>
  </w:style>
  <w:style w:type="paragraph" w:styleId="Style22">
    <w:name w:val="Caption"/>
    <w:basedOn w:val="Normal"/>
    <w:qFormat/>
    <w:pPr>
      <w:suppressLineNumbers/>
      <w:spacing w:before="120" w:after="120"/>
    </w:pPr>
    <w:rPr>
      <w:rFonts w:cs="Mangal"/>
      <w:i/>
      <w:iCs/>
      <w:sz w:val="24"/>
      <w:szCs w:val="24"/>
    </w:rPr>
  </w:style>
  <w:style w:type="paragraph" w:styleId="Style23">
    <w:name w:val="Указатель"/>
    <w:basedOn w:val="Normal"/>
    <w:qFormat/>
    <w:pPr>
      <w:suppressLineNumbers/>
    </w:pPr>
    <w:rPr>
      <w:rFonts w:cs="Mangal"/>
    </w:rPr>
  </w:style>
  <w:style w:type="paragraph" w:styleId="ListParagraph">
    <w:name w:val="List Paragraph"/>
    <w:basedOn w:val="Normal"/>
    <w:uiPriority w:val="34"/>
    <w:qFormat/>
    <w:rsid w:val="00091aa6"/>
    <w:pPr>
      <w:spacing w:before="0" w:after="200"/>
      <w:ind w:left="720" w:hanging="0"/>
      <w:contextualSpacing/>
    </w:pPr>
    <w:rPr/>
  </w:style>
  <w:style w:type="paragraph" w:styleId="BalloonText">
    <w:name w:val="Balloon Text"/>
    <w:basedOn w:val="Normal"/>
    <w:link w:val="a6"/>
    <w:uiPriority w:val="99"/>
    <w:semiHidden/>
    <w:unhideWhenUsed/>
    <w:qFormat/>
    <w:rsid w:val="00204e17"/>
    <w:pPr>
      <w:spacing w:lineRule="auto" w:line="240" w:before="0" w:after="0"/>
    </w:pPr>
    <w:rPr>
      <w:rFonts w:ascii="Tahoma" w:hAnsi="Tahoma" w:cs="Tahoma"/>
      <w:sz w:val="16"/>
      <w:szCs w:val="16"/>
    </w:rPr>
  </w:style>
  <w:style w:type="paragraph" w:styleId="Style24">
    <w:name w:val="Header"/>
    <w:basedOn w:val="Normal"/>
    <w:link w:val="a8"/>
    <w:uiPriority w:val="99"/>
    <w:unhideWhenUsed/>
    <w:rsid w:val="00c362fd"/>
    <w:pPr>
      <w:tabs>
        <w:tab w:val="center" w:pos="4677" w:leader="none"/>
        <w:tab w:val="right" w:pos="9355" w:leader="none"/>
      </w:tabs>
      <w:spacing w:lineRule="auto" w:line="240" w:before="0" w:after="0"/>
    </w:pPr>
    <w:rPr/>
  </w:style>
  <w:style w:type="paragraph" w:styleId="Style25">
    <w:name w:val="Footer"/>
    <w:basedOn w:val="Normal"/>
    <w:link w:val="aa"/>
    <w:uiPriority w:val="99"/>
    <w:unhideWhenUsed/>
    <w:rsid w:val="00c362fd"/>
    <w:pPr>
      <w:tabs>
        <w:tab w:val="center" w:pos="4677" w:leader="none"/>
        <w:tab w:val="right" w:pos="9355" w:leader="none"/>
      </w:tabs>
      <w:spacing w:lineRule="auto" w:line="240" w:before="0" w:after="0"/>
    </w:pPr>
    <w:rPr/>
  </w:style>
  <w:style w:type="paragraph" w:styleId="NormalWeb">
    <w:name w:val="Normal (Web)"/>
    <w:basedOn w:val="Normal"/>
    <w:uiPriority w:val="99"/>
    <w:semiHidden/>
    <w:unhideWhenUsed/>
    <w:qFormat/>
    <w:rsid w:val="00643182"/>
    <w:pPr>
      <w:spacing w:lineRule="auto" w:line="240" w:beforeAutospacing="1" w:afterAutospacing="1"/>
    </w:pPr>
    <w:rPr>
      <w:rFonts w:ascii="Times New Roman" w:hAnsi="Times New Roman" w:eastAsia="Times New Roman" w:cs="Times New Roman"/>
      <w:sz w:val="24"/>
      <w:szCs w:val="24"/>
      <w:lang w:eastAsia="ru-RU"/>
    </w:rPr>
  </w:style>
  <w:style w:type="paragraph" w:styleId="1" w:customStyle="1">
    <w:name w:val="Основной текст1"/>
    <w:basedOn w:val="Normal"/>
    <w:link w:val="ac"/>
    <w:qFormat/>
    <w:rsid w:val="009c639a"/>
    <w:pPr>
      <w:widowControl w:val="false"/>
      <w:shd w:val="clear" w:color="auto" w:fill="FFFFFF"/>
      <w:spacing w:lineRule="auto" w:before="0" w:after="120"/>
      <w:ind w:hanging="340"/>
      <w:jc w:val="both"/>
    </w:pPr>
    <w:rPr>
      <w:rFonts w:ascii="Arial" w:hAnsi="Arial" w:eastAsia="Arial" w:cs="Arial"/>
      <w:spacing w:val="-8"/>
      <w:sz w:val="13"/>
      <w:szCs w:val="13"/>
    </w:rPr>
  </w:style>
  <w:style w:type="paragraph" w:styleId="NoSpacing">
    <w:name w:val="No Spacing"/>
    <w:uiPriority w:val="1"/>
    <w:qFormat/>
    <w:rsid w:val="003b6990"/>
    <w:pPr>
      <w:widowControl/>
      <w:bidi w:val="0"/>
      <w:spacing w:lineRule="auto" w:line="240" w:before="0" w:after="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paragraph" w:styleId="Style26">
    <w:name w:val="Содержимое врезки"/>
    <w:basedOn w:val="Normal"/>
    <w:qFormat/>
    <w:pPr/>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 w:type="table" w:styleId="a4">
    <w:name w:val="Table Grid"/>
    <w:basedOn w:val="a1"/>
    <w:uiPriority w:val="59"/>
    <w:rsid w:val="00204e1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oleObject" Target="embeddings/oleObject1.bin"/><Relationship Id="rId17" Type="http://schemas.openxmlformats.org/officeDocument/2006/relationships/image" Target="media/image15.emf"/><Relationship Id="rId18" Type="http://schemas.openxmlformats.org/officeDocument/2006/relationships/image" Target="media/image16.png"/><Relationship Id="rId19" Type="http://schemas.openxmlformats.org/officeDocument/2006/relationships/oleObject" Target="embeddings/oleObject2.bin"/><Relationship Id="rId20" Type="http://schemas.openxmlformats.org/officeDocument/2006/relationships/image" Target="media/image17.emf"/><Relationship Id="rId21" Type="http://schemas.openxmlformats.org/officeDocument/2006/relationships/oleObject" Target="embeddings/oleObject3.bin"/><Relationship Id="rId22" Type="http://schemas.openxmlformats.org/officeDocument/2006/relationships/image" Target="media/image18.emf"/><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oleObject" Target="embeddings/oleObject4.bin"/><Relationship Id="rId26" Type="http://schemas.openxmlformats.org/officeDocument/2006/relationships/image" Target="media/image21.emf"/><Relationship Id="rId27" Type="http://schemas.openxmlformats.org/officeDocument/2006/relationships/oleObject" Target="embeddings/oleObject5.bin"/><Relationship Id="rId28" Type="http://schemas.openxmlformats.org/officeDocument/2006/relationships/image" Target="media/image22.emf"/><Relationship Id="rId29" Type="http://schemas.openxmlformats.org/officeDocument/2006/relationships/oleObject" Target="embeddings/oleObject6.bin"/><Relationship Id="rId30" Type="http://schemas.openxmlformats.org/officeDocument/2006/relationships/image" Target="media/image23.emf"/><Relationship Id="rId31" Type="http://schemas.openxmlformats.org/officeDocument/2006/relationships/oleObject" Target="embeddings/oleObject7.bin"/><Relationship Id="rId32" Type="http://schemas.openxmlformats.org/officeDocument/2006/relationships/image" Target="media/image24.emf"/><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numbering" Target="numbering.xml"/><Relationship Id="rId37" Type="http://schemas.openxmlformats.org/officeDocument/2006/relationships/fontTable" Target="fontTable.xml"/><Relationship Id="rId38" Type="http://schemas.openxmlformats.org/officeDocument/2006/relationships/settings" Target="settings.xml"/><Relationship Id="rId39" Type="http://schemas.openxmlformats.org/officeDocument/2006/relationships/theme" Target="theme/theme1.xml"/><Relationship Id="rId40"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9A71ED-7D48-41AD-92B0-4806E7173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Application>LibreOffice/6.1.0.3$Windows_X86_64 LibreOffice_project/efb621ed25068d70781dc026f7e9c5187a4decd1</Application>
  <Pages>14</Pages>
  <Words>2639</Words>
  <Characters>17117</Characters>
  <CharactersWithSpaces>19520</CharactersWithSpaces>
  <Paragraphs>313</Paragraphs>
  <Company>Krokoz™</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2021-02-05T10:01:00Z</dcterms:created>
  <dc:creator>Левкин В.Е.</dc:creator>
  <dc:description/>
  <dc:language>ru-RU</dc:language>
  <cp:lastModifiedBy>Лёвкин В.Е.</cp:lastModifiedBy>
  <cp:lastPrinted>2014-01-16T07:46:00Z</cp:lastPrinted>
  <dcterms:modified xsi:type="dcterms:W3CDTF">2021-02-05T10:01:00Z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Krokoz™</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